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eastAsia="SimSun" w:hAnsi="Arial" w:cs="Mangal"/>
          <w:bCs w:val="0"/>
          <w:sz w:val="22"/>
          <w:szCs w:val="21"/>
        </w:rPr>
        <w:id w:val="347608892"/>
        <w:docPartObj>
          <w:docPartGallery w:val="Table of Contents"/>
          <w:docPartUnique/>
        </w:docPartObj>
      </w:sdtPr>
      <w:sdtEndPr/>
      <w:sdtContent>
        <w:p w14:paraId="249D151A" w14:textId="77777777" w:rsidR="00DD04AA" w:rsidRDefault="003E73B8">
          <w:pPr>
            <w:pStyle w:val="Hlavikaobsahu"/>
          </w:pPr>
          <w:r>
            <w:t>Obsah:</w:t>
          </w:r>
          <w:r>
            <w:br/>
          </w:r>
        </w:p>
        <w:p w14:paraId="7AE7C9A5" w14:textId="5A5ADE9C" w:rsidR="002155A4" w:rsidRDefault="003E73B8">
          <w:pPr>
            <w:pStyle w:val="Obsah2"/>
            <w:rPr>
              <w:rFonts w:asciiTheme="minorHAnsi" w:eastAsiaTheme="minorEastAsia" w:hAnsiTheme="minorHAnsi" w:cstheme="minorBidi"/>
              <w:b w:val="0"/>
              <w:noProof/>
              <w:szCs w:val="22"/>
              <w:lang w:eastAsia="cs-CZ" w:bidi="ar-SA"/>
              <w14:ligatures w14:val="standardContextual"/>
            </w:rPr>
          </w:pPr>
          <w:r>
            <w:fldChar w:fldCharType="begin"/>
          </w:r>
          <w:r>
            <w:rPr>
              <w:rStyle w:val="Odkaznarejstk"/>
              <w:webHidden/>
            </w:rPr>
            <w:instrText>TOC \z \o "1-3" \u \h</w:instrText>
          </w:r>
          <w:r>
            <w:rPr>
              <w:rStyle w:val="Odkaznarejstk"/>
            </w:rPr>
            <w:fldChar w:fldCharType="separate"/>
          </w:r>
          <w:hyperlink w:anchor="_Toc134194210" w:history="1">
            <w:r w:rsidR="002155A4" w:rsidRPr="00644348">
              <w:rPr>
                <w:rStyle w:val="Hypertextovodkaz"/>
                <w:noProof/>
              </w:rPr>
              <w:t>a)</w:t>
            </w:r>
            <w:r w:rsidR="002155A4">
              <w:rPr>
                <w:rFonts w:asciiTheme="minorHAnsi" w:eastAsiaTheme="minorEastAsia" w:hAnsiTheme="minorHAnsi" w:cstheme="minorBidi"/>
                <w:b w:val="0"/>
                <w:noProof/>
                <w:szCs w:val="22"/>
                <w:lang w:eastAsia="cs-CZ" w:bidi="ar-SA"/>
                <w14:ligatures w14:val="standardContextual"/>
              </w:rPr>
              <w:tab/>
            </w:r>
            <w:r w:rsidR="002155A4" w:rsidRPr="00644348">
              <w:rPr>
                <w:rStyle w:val="Hypertextovodkaz"/>
                <w:noProof/>
              </w:rPr>
              <w:t>Architektonické, výtvarné a materiálové řešení</w:t>
            </w:r>
            <w:r w:rsidR="002155A4">
              <w:rPr>
                <w:noProof/>
                <w:webHidden/>
              </w:rPr>
              <w:tab/>
            </w:r>
            <w:r w:rsidR="002155A4">
              <w:rPr>
                <w:noProof/>
                <w:webHidden/>
              </w:rPr>
              <w:fldChar w:fldCharType="begin"/>
            </w:r>
            <w:r w:rsidR="002155A4">
              <w:rPr>
                <w:noProof/>
                <w:webHidden/>
              </w:rPr>
              <w:instrText xml:space="preserve"> PAGEREF _Toc134194210 \h </w:instrText>
            </w:r>
            <w:r w:rsidR="002155A4">
              <w:rPr>
                <w:noProof/>
                <w:webHidden/>
              </w:rPr>
            </w:r>
            <w:r w:rsidR="002155A4">
              <w:rPr>
                <w:noProof/>
                <w:webHidden/>
              </w:rPr>
              <w:fldChar w:fldCharType="separate"/>
            </w:r>
            <w:r w:rsidR="004012D2">
              <w:rPr>
                <w:noProof/>
                <w:webHidden/>
              </w:rPr>
              <w:t>3</w:t>
            </w:r>
            <w:r w:rsidR="002155A4">
              <w:rPr>
                <w:noProof/>
                <w:webHidden/>
              </w:rPr>
              <w:fldChar w:fldCharType="end"/>
            </w:r>
          </w:hyperlink>
        </w:p>
        <w:p w14:paraId="292FAD03" w14:textId="53765A83" w:rsidR="002155A4" w:rsidRDefault="002155A4">
          <w:pPr>
            <w:pStyle w:val="Obsah2"/>
            <w:rPr>
              <w:rFonts w:asciiTheme="minorHAnsi" w:eastAsiaTheme="minorEastAsia" w:hAnsiTheme="minorHAnsi" w:cstheme="minorBidi"/>
              <w:b w:val="0"/>
              <w:noProof/>
              <w:szCs w:val="22"/>
              <w:lang w:eastAsia="cs-CZ" w:bidi="ar-SA"/>
              <w14:ligatures w14:val="standardContextual"/>
            </w:rPr>
          </w:pPr>
          <w:hyperlink w:anchor="_Toc134194211" w:history="1">
            <w:r w:rsidRPr="00644348">
              <w:rPr>
                <w:rStyle w:val="Hypertextovodkaz"/>
                <w:noProof/>
              </w:rPr>
              <w:t>b)</w:t>
            </w:r>
            <w:r>
              <w:rPr>
                <w:rFonts w:asciiTheme="minorHAnsi" w:eastAsiaTheme="minorEastAsia" w:hAnsiTheme="minorHAnsi" w:cstheme="minorBidi"/>
                <w:b w:val="0"/>
                <w:noProof/>
                <w:szCs w:val="22"/>
                <w:lang w:eastAsia="cs-CZ" w:bidi="ar-SA"/>
                <w14:ligatures w14:val="standardContextual"/>
              </w:rPr>
              <w:tab/>
            </w:r>
            <w:r w:rsidRPr="00644348">
              <w:rPr>
                <w:rStyle w:val="Hypertextovodkaz"/>
                <w:noProof/>
              </w:rPr>
              <w:t>Dispoziční a provozní řešení</w:t>
            </w:r>
            <w:r>
              <w:rPr>
                <w:noProof/>
                <w:webHidden/>
              </w:rPr>
              <w:tab/>
            </w:r>
            <w:r>
              <w:rPr>
                <w:noProof/>
                <w:webHidden/>
              </w:rPr>
              <w:fldChar w:fldCharType="begin"/>
            </w:r>
            <w:r>
              <w:rPr>
                <w:noProof/>
                <w:webHidden/>
              </w:rPr>
              <w:instrText xml:space="preserve"> PAGEREF _Toc134194211 \h </w:instrText>
            </w:r>
            <w:r>
              <w:rPr>
                <w:noProof/>
                <w:webHidden/>
              </w:rPr>
            </w:r>
            <w:r>
              <w:rPr>
                <w:noProof/>
                <w:webHidden/>
              </w:rPr>
              <w:fldChar w:fldCharType="separate"/>
            </w:r>
            <w:r w:rsidR="004012D2">
              <w:rPr>
                <w:noProof/>
                <w:webHidden/>
              </w:rPr>
              <w:t>3</w:t>
            </w:r>
            <w:r>
              <w:rPr>
                <w:noProof/>
                <w:webHidden/>
              </w:rPr>
              <w:fldChar w:fldCharType="end"/>
            </w:r>
          </w:hyperlink>
        </w:p>
        <w:p w14:paraId="250D1F7D" w14:textId="57A459F5" w:rsidR="002155A4" w:rsidRDefault="002155A4">
          <w:pPr>
            <w:pStyle w:val="Obsah2"/>
            <w:rPr>
              <w:rFonts w:asciiTheme="minorHAnsi" w:eastAsiaTheme="minorEastAsia" w:hAnsiTheme="minorHAnsi" w:cstheme="minorBidi"/>
              <w:b w:val="0"/>
              <w:noProof/>
              <w:szCs w:val="22"/>
              <w:lang w:eastAsia="cs-CZ" w:bidi="ar-SA"/>
              <w14:ligatures w14:val="standardContextual"/>
            </w:rPr>
          </w:pPr>
          <w:hyperlink w:anchor="_Toc134194212" w:history="1">
            <w:r w:rsidRPr="00644348">
              <w:rPr>
                <w:rStyle w:val="Hypertextovodkaz"/>
                <w:noProof/>
              </w:rPr>
              <w:t>c)</w:t>
            </w:r>
            <w:r>
              <w:rPr>
                <w:rFonts w:asciiTheme="minorHAnsi" w:eastAsiaTheme="minorEastAsia" w:hAnsiTheme="minorHAnsi" w:cstheme="minorBidi"/>
                <w:b w:val="0"/>
                <w:noProof/>
                <w:szCs w:val="22"/>
                <w:lang w:eastAsia="cs-CZ" w:bidi="ar-SA"/>
                <w14:ligatures w14:val="standardContextual"/>
              </w:rPr>
              <w:tab/>
            </w:r>
            <w:r w:rsidRPr="00644348">
              <w:rPr>
                <w:rStyle w:val="Hypertextovodkaz"/>
                <w:noProof/>
              </w:rPr>
              <w:t>Bezbariérové užívání stavby</w:t>
            </w:r>
            <w:r>
              <w:rPr>
                <w:noProof/>
                <w:webHidden/>
              </w:rPr>
              <w:tab/>
            </w:r>
            <w:r>
              <w:rPr>
                <w:noProof/>
                <w:webHidden/>
              </w:rPr>
              <w:fldChar w:fldCharType="begin"/>
            </w:r>
            <w:r>
              <w:rPr>
                <w:noProof/>
                <w:webHidden/>
              </w:rPr>
              <w:instrText xml:space="preserve"> PAGEREF _Toc134194212 \h </w:instrText>
            </w:r>
            <w:r>
              <w:rPr>
                <w:noProof/>
                <w:webHidden/>
              </w:rPr>
            </w:r>
            <w:r>
              <w:rPr>
                <w:noProof/>
                <w:webHidden/>
              </w:rPr>
              <w:fldChar w:fldCharType="separate"/>
            </w:r>
            <w:r w:rsidR="004012D2">
              <w:rPr>
                <w:noProof/>
                <w:webHidden/>
              </w:rPr>
              <w:t>3</w:t>
            </w:r>
            <w:r>
              <w:rPr>
                <w:noProof/>
                <w:webHidden/>
              </w:rPr>
              <w:fldChar w:fldCharType="end"/>
            </w:r>
          </w:hyperlink>
        </w:p>
        <w:p w14:paraId="037DB842" w14:textId="66F3C29E" w:rsidR="002155A4" w:rsidRDefault="002155A4">
          <w:pPr>
            <w:pStyle w:val="Obsah2"/>
            <w:rPr>
              <w:rFonts w:asciiTheme="minorHAnsi" w:eastAsiaTheme="minorEastAsia" w:hAnsiTheme="minorHAnsi" w:cstheme="minorBidi"/>
              <w:b w:val="0"/>
              <w:noProof/>
              <w:szCs w:val="22"/>
              <w:lang w:eastAsia="cs-CZ" w:bidi="ar-SA"/>
              <w14:ligatures w14:val="standardContextual"/>
            </w:rPr>
          </w:pPr>
          <w:hyperlink w:anchor="_Toc134194213" w:history="1">
            <w:r w:rsidRPr="00644348">
              <w:rPr>
                <w:rStyle w:val="Hypertextovodkaz"/>
                <w:noProof/>
              </w:rPr>
              <w:t>d)</w:t>
            </w:r>
            <w:r>
              <w:rPr>
                <w:rFonts w:asciiTheme="minorHAnsi" w:eastAsiaTheme="minorEastAsia" w:hAnsiTheme="minorHAnsi" w:cstheme="minorBidi"/>
                <w:b w:val="0"/>
                <w:noProof/>
                <w:szCs w:val="22"/>
                <w:lang w:eastAsia="cs-CZ" w:bidi="ar-SA"/>
                <w14:ligatures w14:val="standardContextual"/>
              </w:rPr>
              <w:tab/>
            </w:r>
            <w:r w:rsidRPr="00644348">
              <w:rPr>
                <w:rStyle w:val="Hypertextovodkaz"/>
                <w:noProof/>
              </w:rPr>
              <w:t>Konstrukční a stavebně technické řešení</w:t>
            </w:r>
            <w:r>
              <w:rPr>
                <w:noProof/>
                <w:webHidden/>
              </w:rPr>
              <w:tab/>
            </w:r>
            <w:r>
              <w:rPr>
                <w:noProof/>
                <w:webHidden/>
              </w:rPr>
              <w:fldChar w:fldCharType="begin"/>
            </w:r>
            <w:r>
              <w:rPr>
                <w:noProof/>
                <w:webHidden/>
              </w:rPr>
              <w:instrText xml:space="preserve"> PAGEREF _Toc134194213 \h </w:instrText>
            </w:r>
            <w:r>
              <w:rPr>
                <w:noProof/>
                <w:webHidden/>
              </w:rPr>
            </w:r>
            <w:r>
              <w:rPr>
                <w:noProof/>
                <w:webHidden/>
              </w:rPr>
              <w:fldChar w:fldCharType="separate"/>
            </w:r>
            <w:r w:rsidR="004012D2">
              <w:rPr>
                <w:noProof/>
                <w:webHidden/>
              </w:rPr>
              <w:t>3</w:t>
            </w:r>
            <w:r>
              <w:rPr>
                <w:noProof/>
                <w:webHidden/>
              </w:rPr>
              <w:fldChar w:fldCharType="end"/>
            </w:r>
          </w:hyperlink>
        </w:p>
        <w:p w14:paraId="09127826" w14:textId="70AB68AB" w:rsidR="002155A4" w:rsidRDefault="002155A4">
          <w:pPr>
            <w:pStyle w:val="Obsah2"/>
            <w:rPr>
              <w:rFonts w:asciiTheme="minorHAnsi" w:eastAsiaTheme="minorEastAsia" w:hAnsiTheme="minorHAnsi" w:cstheme="minorBidi"/>
              <w:b w:val="0"/>
              <w:noProof/>
              <w:szCs w:val="22"/>
              <w:lang w:eastAsia="cs-CZ" w:bidi="ar-SA"/>
              <w14:ligatures w14:val="standardContextual"/>
            </w:rPr>
          </w:pPr>
          <w:hyperlink w:anchor="_Toc134194214" w:history="1">
            <w:r w:rsidRPr="00644348">
              <w:rPr>
                <w:rStyle w:val="Hypertextovodkaz"/>
                <w:noProof/>
              </w:rPr>
              <w:t>e)</w:t>
            </w:r>
            <w:r>
              <w:rPr>
                <w:rFonts w:asciiTheme="minorHAnsi" w:eastAsiaTheme="minorEastAsia" w:hAnsiTheme="minorHAnsi" w:cstheme="minorBidi"/>
                <w:b w:val="0"/>
                <w:noProof/>
                <w:szCs w:val="22"/>
                <w:lang w:eastAsia="cs-CZ" w:bidi="ar-SA"/>
                <w14:ligatures w14:val="standardContextual"/>
              </w:rPr>
              <w:tab/>
            </w:r>
            <w:r w:rsidRPr="00644348">
              <w:rPr>
                <w:rStyle w:val="Hypertextovodkaz"/>
                <w:noProof/>
              </w:rPr>
              <w:t>Stavební fyzika</w:t>
            </w:r>
            <w:r>
              <w:rPr>
                <w:noProof/>
                <w:webHidden/>
              </w:rPr>
              <w:tab/>
            </w:r>
            <w:r>
              <w:rPr>
                <w:noProof/>
                <w:webHidden/>
              </w:rPr>
              <w:fldChar w:fldCharType="begin"/>
            </w:r>
            <w:r>
              <w:rPr>
                <w:noProof/>
                <w:webHidden/>
              </w:rPr>
              <w:instrText xml:space="preserve"> PAGEREF _Toc134194214 \h </w:instrText>
            </w:r>
            <w:r>
              <w:rPr>
                <w:noProof/>
                <w:webHidden/>
              </w:rPr>
            </w:r>
            <w:r>
              <w:rPr>
                <w:noProof/>
                <w:webHidden/>
              </w:rPr>
              <w:fldChar w:fldCharType="separate"/>
            </w:r>
            <w:r w:rsidR="004012D2">
              <w:rPr>
                <w:noProof/>
                <w:webHidden/>
              </w:rPr>
              <w:t>6</w:t>
            </w:r>
            <w:r>
              <w:rPr>
                <w:noProof/>
                <w:webHidden/>
              </w:rPr>
              <w:fldChar w:fldCharType="end"/>
            </w:r>
          </w:hyperlink>
        </w:p>
        <w:p w14:paraId="2497F7D0" w14:textId="4E100BF8" w:rsidR="002155A4" w:rsidRDefault="002155A4">
          <w:pPr>
            <w:pStyle w:val="Obsah2"/>
            <w:rPr>
              <w:rFonts w:asciiTheme="minorHAnsi" w:eastAsiaTheme="minorEastAsia" w:hAnsiTheme="minorHAnsi" w:cstheme="minorBidi"/>
              <w:b w:val="0"/>
              <w:noProof/>
              <w:szCs w:val="22"/>
              <w:lang w:eastAsia="cs-CZ" w:bidi="ar-SA"/>
              <w14:ligatures w14:val="standardContextual"/>
            </w:rPr>
          </w:pPr>
          <w:hyperlink w:anchor="_Toc134194215" w:history="1">
            <w:r w:rsidRPr="00644348">
              <w:rPr>
                <w:rStyle w:val="Hypertextovodkaz"/>
                <w:noProof/>
              </w:rPr>
              <w:t>f)</w:t>
            </w:r>
            <w:r>
              <w:rPr>
                <w:rFonts w:asciiTheme="minorHAnsi" w:eastAsiaTheme="minorEastAsia" w:hAnsiTheme="minorHAnsi" w:cstheme="minorBidi"/>
                <w:b w:val="0"/>
                <w:noProof/>
                <w:szCs w:val="22"/>
                <w:lang w:eastAsia="cs-CZ" w:bidi="ar-SA"/>
                <w14:ligatures w14:val="standardContextual"/>
              </w:rPr>
              <w:tab/>
            </w:r>
            <w:r w:rsidRPr="00644348">
              <w:rPr>
                <w:rStyle w:val="Hypertextovodkaz"/>
                <w:noProof/>
              </w:rPr>
              <w:t>Výpis použitých norem</w:t>
            </w:r>
            <w:r>
              <w:rPr>
                <w:noProof/>
                <w:webHidden/>
              </w:rPr>
              <w:tab/>
            </w:r>
            <w:r>
              <w:rPr>
                <w:noProof/>
                <w:webHidden/>
              </w:rPr>
              <w:fldChar w:fldCharType="begin"/>
            </w:r>
            <w:r>
              <w:rPr>
                <w:noProof/>
                <w:webHidden/>
              </w:rPr>
              <w:instrText xml:space="preserve"> PAGEREF _Toc134194215 \h </w:instrText>
            </w:r>
            <w:r>
              <w:rPr>
                <w:noProof/>
                <w:webHidden/>
              </w:rPr>
            </w:r>
            <w:r>
              <w:rPr>
                <w:noProof/>
                <w:webHidden/>
              </w:rPr>
              <w:fldChar w:fldCharType="separate"/>
            </w:r>
            <w:r w:rsidR="004012D2">
              <w:rPr>
                <w:noProof/>
                <w:webHidden/>
              </w:rPr>
              <w:t>7</w:t>
            </w:r>
            <w:r>
              <w:rPr>
                <w:noProof/>
                <w:webHidden/>
              </w:rPr>
              <w:fldChar w:fldCharType="end"/>
            </w:r>
          </w:hyperlink>
        </w:p>
        <w:p w14:paraId="04DD00BE" w14:textId="750AAE44" w:rsidR="00DD04AA" w:rsidRDefault="003E73B8">
          <w:pPr>
            <w:pStyle w:val="Obsah2"/>
            <w:tabs>
              <w:tab w:val="clear" w:pos="709"/>
              <w:tab w:val="clear" w:pos="9628"/>
              <w:tab w:val="right" w:leader="dot" w:pos="9638"/>
            </w:tabs>
          </w:pPr>
          <w:r>
            <w:rPr>
              <w:rStyle w:val="Odkaznarejstk"/>
            </w:rPr>
            <w:fldChar w:fldCharType="end"/>
          </w:r>
        </w:p>
      </w:sdtContent>
    </w:sdt>
    <w:p w14:paraId="2D722169" w14:textId="77777777" w:rsidR="00DD04AA" w:rsidRDefault="003E73B8">
      <w:pPr>
        <w:pStyle w:val="Obsah2"/>
        <w:tabs>
          <w:tab w:val="clear" w:pos="709"/>
          <w:tab w:val="clear" w:pos="9628"/>
          <w:tab w:val="left" w:pos="1770"/>
        </w:tabs>
      </w:pPr>
      <w:r>
        <w:t xml:space="preserve"> </w:t>
      </w:r>
    </w:p>
    <w:sdt>
      <w:sdtPr>
        <w:id w:val="-1242402169"/>
        <w:docPartObj>
          <w:docPartGallery w:val="Table of Contents"/>
          <w:docPartUnique/>
        </w:docPartObj>
      </w:sdtPr>
      <w:sdtEndPr/>
      <w:sdtContent>
        <w:p w14:paraId="0E788F51" w14:textId="77777777" w:rsidR="00DD04AA" w:rsidRDefault="004012D2"/>
      </w:sdtContent>
    </w:sdt>
    <w:p w14:paraId="421EC58E" w14:textId="77777777" w:rsidR="00DD04AA" w:rsidRDefault="00DD04AA">
      <w:pPr>
        <w:pStyle w:val="Nadpis2"/>
        <w:spacing w:before="0" w:after="0"/>
        <w:rPr>
          <w:rFonts w:cs="Arial"/>
          <w:sz w:val="22"/>
          <w:szCs w:val="22"/>
        </w:rPr>
      </w:pPr>
    </w:p>
    <w:p w14:paraId="318DBC18" w14:textId="77777777" w:rsidR="00DD04AA" w:rsidRDefault="00DD04AA"/>
    <w:p w14:paraId="2575A097" w14:textId="77777777" w:rsidR="00DD04AA" w:rsidRDefault="00DD04AA"/>
    <w:p w14:paraId="2C9E795A" w14:textId="77777777" w:rsidR="00DD04AA" w:rsidRDefault="00DD04AA">
      <w:pPr>
        <w:rPr>
          <w:rFonts w:ascii="Arial" w:hAnsi="Arial" w:cs="Arial"/>
          <w:b/>
          <w:bCs/>
          <w:sz w:val="22"/>
          <w:szCs w:val="22"/>
        </w:rPr>
      </w:pPr>
    </w:p>
    <w:p w14:paraId="56A249E3" w14:textId="77777777" w:rsidR="00DD04AA" w:rsidRDefault="00DD04AA">
      <w:pPr>
        <w:rPr>
          <w:rFonts w:ascii="Arial" w:hAnsi="Arial" w:cs="Arial"/>
          <w:b/>
          <w:bCs/>
          <w:sz w:val="22"/>
          <w:szCs w:val="22"/>
        </w:rPr>
      </w:pPr>
    </w:p>
    <w:p w14:paraId="2AF95B4A" w14:textId="77777777" w:rsidR="00DD04AA" w:rsidRDefault="003E73B8">
      <w:pPr>
        <w:tabs>
          <w:tab w:val="left" w:pos="3225"/>
        </w:tabs>
      </w:pPr>
      <w:r>
        <w:tab/>
      </w:r>
      <w:r>
        <w:br w:type="page"/>
      </w:r>
    </w:p>
    <w:p w14:paraId="3B2FE6D9" w14:textId="77777777" w:rsidR="00DD04AA" w:rsidRDefault="003E73B8">
      <w:pPr>
        <w:pStyle w:val="Nadpis2"/>
        <w:spacing w:before="0" w:after="0"/>
        <w:jc w:val="both"/>
      </w:pPr>
      <w:bookmarkStart w:id="0" w:name="_Toc516128663"/>
      <w:bookmarkStart w:id="1" w:name="_Toc528431162"/>
      <w:bookmarkStart w:id="2" w:name="_Toc134194210"/>
      <w:r>
        <w:lastRenderedPageBreak/>
        <w:t>a)</w:t>
      </w:r>
      <w:r>
        <w:tab/>
      </w:r>
      <w:bookmarkEnd w:id="0"/>
      <w:r>
        <w:t>Architektonické, výtvarné a materiálové řešení</w:t>
      </w:r>
      <w:bookmarkEnd w:id="1"/>
      <w:bookmarkEnd w:id="2"/>
    </w:p>
    <w:p w14:paraId="37B7D8D1" w14:textId="77777777" w:rsidR="00DD04AA" w:rsidRDefault="00DD04AA">
      <w:pPr>
        <w:pStyle w:val="Textbody"/>
        <w:spacing w:after="0"/>
        <w:ind w:left="0"/>
        <w:jc w:val="both"/>
      </w:pPr>
    </w:p>
    <w:p w14:paraId="25287DB8" w14:textId="3C62DE27" w:rsidR="00487492" w:rsidRPr="00A43CC4" w:rsidRDefault="00487492" w:rsidP="0097660A">
      <w:pPr>
        <w:suppressAutoHyphens w:val="0"/>
        <w:autoSpaceDE w:val="0"/>
        <w:autoSpaceDN w:val="0"/>
        <w:adjustRightInd w:val="0"/>
        <w:ind w:firstLine="567"/>
        <w:jc w:val="both"/>
        <w:rPr>
          <w:rFonts w:ascii="Arial" w:eastAsiaTheme="minorHAnsi" w:hAnsi="Arial" w:cs="Arial"/>
          <w:kern w:val="0"/>
          <w:sz w:val="22"/>
          <w:szCs w:val="22"/>
          <w:lang w:eastAsia="en-US" w:bidi="ar-SA"/>
        </w:rPr>
      </w:pPr>
      <w:r w:rsidRPr="00A43CC4">
        <w:rPr>
          <w:rFonts w:ascii="Arial" w:eastAsiaTheme="minorHAnsi" w:hAnsi="Arial" w:cs="Arial"/>
          <w:kern w:val="0"/>
          <w:sz w:val="22"/>
          <w:szCs w:val="22"/>
          <w:lang w:eastAsia="en-US" w:bidi="ar-SA"/>
        </w:rPr>
        <w:t xml:space="preserve">Stávající bytový dům je součástí blokové zástavby, jedná se o </w:t>
      </w:r>
      <w:r>
        <w:rPr>
          <w:rFonts w:ascii="Arial" w:eastAsiaTheme="minorHAnsi" w:hAnsi="Arial" w:cs="Arial"/>
          <w:kern w:val="0"/>
          <w:sz w:val="22"/>
          <w:szCs w:val="22"/>
          <w:lang w:eastAsia="en-US" w:bidi="ar-SA"/>
        </w:rPr>
        <w:t>objekt s</w:t>
      </w:r>
      <w:r w:rsidR="00254F00">
        <w:rPr>
          <w:rFonts w:ascii="Arial" w:eastAsiaTheme="minorHAnsi" w:hAnsi="Arial" w:cs="Arial"/>
          <w:kern w:val="0"/>
          <w:sz w:val="22"/>
          <w:szCs w:val="22"/>
          <w:lang w:eastAsia="en-US" w:bidi="ar-SA"/>
        </w:rPr>
        <w:t>e čtyřmi</w:t>
      </w:r>
      <w:r>
        <w:rPr>
          <w:rFonts w:ascii="Arial" w:eastAsiaTheme="minorHAnsi" w:hAnsi="Arial" w:cs="Arial"/>
          <w:kern w:val="0"/>
          <w:sz w:val="22"/>
          <w:szCs w:val="22"/>
          <w:lang w:eastAsia="en-US" w:bidi="ar-SA"/>
        </w:rPr>
        <w:t xml:space="preserve"> nadzemními podlažími, jedním suterénem a podkrovím</w:t>
      </w:r>
      <w:r w:rsidRPr="00A43CC4">
        <w:rPr>
          <w:rFonts w:ascii="Arial" w:eastAsiaTheme="minorHAnsi" w:hAnsi="Arial" w:cs="Arial"/>
          <w:kern w:val="0"/>
          <w:sz w:val="22"/>
          <w:szCs w:val="22"/>
          <w:lang w:eastAsia="en-US" w:bidi="ar-SA"/>
        </w:rPr>
        <w:t xml:space="preserve">. </w:t>
      </w:r>
    </w:p>
    <w:p w14:paraId="6D16326C" w14:textId="7B21CAC5" w:rsidR="00254F00" w:rsidRDefault="00254F00" w:rsidP="0097660A">
      <w:pPr>
        <w:suppressAutoHyphens w:val="0"/>
        <w:ind w:firstLine="567"/>
        <w:jc w:val="both"/>
        <w:rPr>
          <w:rFonts w:ascii="Arial" w:eastAsiaTheme="minorHAnsi" w:hAnsi="Arial" w:cs="Arial"/>
          <w:kern w:val="0"/>
          <w:sz w:val="22"/>
          <w:szCs w:val="22"/>
          <w:lang w:eastAsia="en-US" w:bidi="ar-SA"/>
        </w:rPr>
      </w:pPr>
      <w:r>
        <w:rPr>
          <w:rFonts w:ascii="Arial" w:eastAsiaTheme="minorHAnsi" w:hAnsi="Arial" w:cs="Arial"/>
          <w:kern w:val="0"/>
          <w:sz w:val="22"/>
          <w:szCs w:val="22"/>
          <w:lang w:eastAsia="en-US" w:bidi="ar-SA"/>
        </w:rPr>
        <w:t xml:space="preserve">Byt je tvořen dvěma místnostmi a kuchyní. Okna obytných místností jsou orientované směrem na sever a pavlač směrem na jih.  </w:t>
      </w:r>
      <w:proofErr w:type="spellStart"/>
      <w:r>
        <w:rPr>
          <w:rFonts w:ascii="Arial" w:eastAsiaTheme="minorHAnsi" w:hAnsi="Arial" w:cs="Arial"/>
          <w:kern w:val="0"/>
          <w:sz w:val="22"/>
          <w:szCs w:val="22"/>
          <w:lang w:eastAsia="en-US" w:bidi="ar-SA"/>
        </w:rPr>
        <w:t>Mezibytové</w:t>
      </w:r>
      <w:proofErr w:type="spellEnd"/>
      <w:r>
        <w:rPr>
          <w:rFonts w:ascii="Arial" w:eastAsiaTheme="minorHAnsi" w:hAnsi="Arial" w:cs="Arial"/>
          <w:kern w:val="0"/>
          <w:sz w:val="22"/>
          <w:szCs w:val="22"/>
          <w:lang w:eastAsia="en-US" w:bidi="ar-SA"/>
        </w:rPr>
        <w:t xml:space="preserve"> příčky jsou zděné z cihel plných. Strop je dřevěný trámový. </w:t>
      </w:r>
      <w:bookmarkStart w:id="3" w:name="_Hlk128062855"/>
      <w:r>
        <w:rPr>
          <w:rFonts w:ascii="Arial" w:eastAsiaTheme="minorHAnsi" w:hAnsi="Arial" w:cs="Arial"/>
          <w:kern w:val="0"/>
          <w:sz w:val="22"/>
          <w:szCs w:val="22"/>
          <w:lang w:eastAsia="en-US" w:bidi="ar-SA"/>
        </w:rPr>
        <w:t>Podlahová krytina je dřevěná vlysová, z</w:t>
      </w:r>
      <w:r w:rsidR="00DF184A">
        <w:rPr>
          <w:rFonts w:ascii="Arial" w:eastAsiaTheme="minorHAnsi" w:hAnsi="Arial" w:cs="Arial"/>
          <w:kern w:val="0"/>
          <w:sz w:val="22"/>
          <w:szCs w:val="22"/>
          <w:lang w:eastAsia="en-US" w:bidi="ar-SA"/>
        </w:rPr>
        <w:t> PVC-</w:t>
      </w:r>
      <w:r>
        <w:rPr>
          <w:rFonts w:ascii="Arial" w:eastAsiaTheme="minorHAnsi" w:hAnsi="Arial" w:cs="Arial"/>
          <w:kern w:val="0"/>
          <w:sz w:val="22"/>
          <w:szCs w:val="22"/>
          <w:lang w:eastAsia="en-US" w:bidi="ar-SA"/>
        </w:rPr>
        <w:t>linolea a místy z keramické dlažby. Okna jsou dřevěn</w:t>
      </w:r>
      <w:r w:rsidR="0097660A">
        <w:rPr>
          <w:rFonts w:ascii="Arial" w:eastAsiaTheme="minorHAnsi" w:hAnsi="Arial" w:cs="Arial"/>
          <w:kern w:val="0"/>
          <w:sz w:val="22"/>
          <w:szCs w:val="22"/>
          <w:lang w:eastAsia="en-US" w:bidi="ar-SA"/>
        </w:rPr>
        <w:t xml:space="preserve">á </w:t>
      </w:r>
      <w:r>
        <w:rPr>
          <w:rFonts w:ascii="Arial" w:eastAsiaTheme="minorHAnsi" w:hAnsi="Arial" w:cs="Arial"/>
          <w:kern w:val="0"/>
          <w:sz w:val="22"/>
          <w:szCs w:val="22"/>
          <w:lang w:eastAsia="en-US" w:bidi="ar-SA"/>
        </w:rPr>
        <w:t>dvojitá špaletová, do pavlače jednoduchá (bez špalety).</w:t>
      </w:r>
      <w:bookmarkEnd w:id="3"/>
    </w:p>
    <w:p w14:paraId="0C9FD283" w14:textId="59F3A012" w:rsidR="004D2687" w:rsidRDefault="00487492" w:rsidP="0097660A">
      <w:pPr>
        <w:widowControl/>
        <w:suppressAutoHyphens w:val="0"/>
        <w:autoSpaceDE w:val="0"/>
        <w:autoSpaceDN w:val="0"/>
        <w:adjustRightInd w:val="0"/>
        <w:ind w:firstLine="567"/>
        <w:jc w:val="both"/>
        <w:textAlignment w:val="auto"/>
        <w:rPr>
          <w:rFonts w:eastAsiaTheme="minorHAnsi" w:cs="Arial"/>
          <w:kern w:val="0"/>
          <w:szCs w:val="22"/>
          <w:lang w:eastAsia="en-US" w:bidi="ar-SA"/>
        </w:rPr>
      </w:pPr>
      <w:r>
        <w:rPr>
          <w:rFonts w:ascii="Arial" w:eastAsiaTheme="minorHAnsi" w:hAnsi="Arial" w:cs="Arial"/>
          <w:kern w:val="0"/>
          <w:sz w:val="22"/>
          <w:szCs w:val="22"/>
          <w:lang w:eastAsia="en-US" w:bidi="ar-SA"/>
        </w:rPr>
        <w:t xml:space="preserve">Plánované stavební úpravy nemají vliv na urbanismus území. Stavebními úpravami nedojde k změně vnějšího vzhledu. </w:t>
      </w:r>
    </w:p>
    <w:p w14:paraId="3E112679" w14:textId="77777777" w:rsidR="00487492" w:rsidRDefault="00487492" w:rsidP="00487492">
      <w:pPr>
        <w:pStyle w:val="Textbody"/>
        <w:spacing w:after="0"/>
        <w:ind w:left="0"/>
        <w:jc w:val="both"/>
        <w:rPr>
          <w:szCs w:val="22"/>
        </w:rPr>
      </w:pPr>
    </w:p>
    <w:p w14:paraId="0C09DC2D" w14:textId="77777777" w:rsidR="00DD04AA" w:rsidRDefault="003E73B8">
      <w:pPr>
        <w:pStyle w:val="Nadpis2"/>
        <w:spacing w:before="0" w:after="0"/>
        <w:jc w:val="both"/>
      </w:pPr>
      <w:bookmarkStart w:id="4" w:name="_Toc528431163"/>
      <w:bookmarkStart w:id="5" w:name="_Toc516128664"/>
      <w:bookmarkStart w:id="6" w:name="_Toc134194211"/>
      <w:r>
        <w:t>b)</w:t>
      </w:r>
      <w:r>
        <w:tab/>
        <w:t>Dispoziční a provozní řešení</w:t>
      </w:r>
      <w:bookmarkEnd w:id="4"/>
      <w:bookmarkEnd w:id="5"/>
      <w:bookmarkEnd w:id="6"/>
    </w:p>
    <w:p w14:paraId="71505AAC" w14:textId="77777777" w:rsidR="00DD04AA" w:rsidRDefault="00DD04AA">
      <w:pPr>
        <w:pStyle w:val="Textbody"/>
        <w:spacing w:after="0"/>
        <w:ind w:left="0"/>
        <w:jc w:val="both"/>
        <w:rPr>
          <w:szCs w:val="22"/>
        </w:rPr>
      </w:pPr>
    </w:p>
    <w:p w14:paraId="6CF92C13" w14:textId="2206E8D7" w:rsidR="00487492" w:rsidRDefault="00487492" w:rsidP="00487492">
      <w:pPr>
        <w:pStyle w:val="Textbody"/>
        <w:spacing w:after="0"/>
        <w:ind w:left="0" w:firstLine="567"/>
        <w:jc w:val="both"/>
        <w:rPr>
          <w:rFonts w:cs="Arial"/>
          <w:kern w:val="0"/>
          <w:szCs w:val="22"/>
          <w:lang w:eastAsia="cs-CZ" w:bidi="ar-SA"/>
        </w:rPr>
      </w:pPr>
      <w:r>
        <w:rPr>
          <w:rFonts w:cs="Arial"/>
          <w:kern w:val="0"/>
          <w:szCs w:val="22"/>
          <w:lang w:eastAsia="cs-CZ" w:bidi="ar-SA"/>
        </w:rPr>
        <w:t xml:space="preserve">Funkčně se jedná o byt s dispozicí </w:t>
      </w:r>
      <w:r w:rsidR="00ED3B13">
        <w:rPr>
          <w:rFonts w:cs="Arial"/>
          <w:kern w:val="0"/>
          <w:szCs w:val="22"/>
          <w:lang w:eastAsia="cs-CZ" w:bidi="ar-SA"/>
        </w:rPr>
        <w:t>2</w:t>
      </w:r>
      <w:r>
        <w:rPr>
          <w:rFonts w:cs="Arial"/>
          <w:kern w:val="0"/>
          <w:szCs w:val="22"/>
          <w:lang w:eastAsia="cs-CZ" w:bidi="ar-SA"/>
        </w:rPr>
        <w:t>+</w:t>
      </w:r>
      <w:r w:rsidR="00254F00">
        <w:rPr>
          <w:rFonts w:cs="Arial"/>
          <w:kern w:val="0"/>
          <w:szCs w:val="22"/>
          <w:lang w:eastAsia="cs-CZ" w:bidi="ar-SA"/>
        </w:rPr>
        <w:t>1</w:t>
      </w:r>
      <w:r w:rsidR="00ED3B13">
        <w:rPr>
          <w:rFonts w:cs="Arial"/>
          <w:kern w:val="0"/>
          <w:szCs w:val="22"/>
          <w:lang w:eastAsia="cs-CZ" w:bidi="ar-SA"/>
        </w:rPr>
        <w:t xml:space="preserve">, </w:t>
      </w:r>
      <w:r>
        <w:rPr>
          <w:rFonts w:eastAsiaTheme="minorHAnsi" w:cs="Arial"/>
          <w:kern w:val="0"/>
          <w:szCs w:val="22"/>
          <w:lang w:eastAsia="en-US" w:bidi="ar-SA"/>
        </w:rPr>
        <w:t xml:space="preserve">který má </w:t>
      </w:r>
      <w:r w:rsidR="00254F00">
        <w:rPr>
          <w:rFonts w:eastAsiaTheme="minorHAnsi" w:cs="Arial"/>
          <w:kern w:val="0"/>
          <w:szCs w:val="22"/>
          <w:lang w:eastAsia="en-US" w:bidi="ar-SA"/>
        </w:rPr>
        <w:t xml:space="preserve">dvě větší obytné </w:t>
      </w:r>
      <w:r>
        <w:rPr>
          <w:rFonts w:eastAsiaTheme="minorHAnsi" w:cs="Arial"/>
          <w:kern w:val="0"/>
          <w:szCs w:val="22"/>
          <w:lang w:eastAsia="en-US" w:bidi="ar-SA"/>
        </w:rPr>
        <w:t>místnost</w:t>
      </w:r>
      <w:r w:rsidR="00254F00">
        <w:rPr>
          <w:rFonts w:eastAsiaTheme="minorHAnsi" w:cs="Arial"/>
          <w:kern w:val="0"/>
          <w:szCs w:val="22"/>
          <w:lang w:eastAsia="en-US" w:bidi="ar-SA"/>
        </w:rPr>
        <w:t>i</w:t>
      </w:r>
      <w:r>
        <w:rPr>
          <w:rFonts w:eastAsiaTheme="minorHAnsi" w:cs="Arial"/>
          <w:kern w:val="0"/>
          <w:szCs w:val="22"/>
          <w:lang w:eastAsia="en-US" w:bidi="ar-SA"/>
        </w:rPr>
        <w:t xml:space="preserve"> </w:t>
      </w:r>
      <w:r w:rsidR="00254F00">
        <w:rPr>
          <w:rFonts w:eastAsiaTheme="minorHAnsi" w:cs="Arial"/>
          <w:kern w:val="0"/>
          <w:szCs w:val="22"/>
          <w:lang w:eastAsia="en-US" w:bidi="ar-SA"/>
        </w:rPr>
        <w:t>a kuchyň</w:t>
      </w:r>
      <w:r w:rsidR="004064A4">
        <w:rPr>
          <w:rFonts w:eastAsiaTheme="minorHAnsi" w:cs="Arial"/>
          <w:kern w:val="0"/>
          <w:szCs w:val="22"/>
          <w:lang w:eastAsia="en-US" w:bidi="ar-SA"/>
        </w:rPr>
        <w:t xml:space="preserve"> s jídelnou</w:t>
      </w:r>
      <w:r w:rsidR="00254F00">
        <w:rPr>
          <w:rFonts w:eastAsiaTheme="minorHAnsi" w:cs="Arial"/>
          <w:kern w:val="0"/>
          <w:szCs w:val="22"/>
          <w:lang w:eastAsia="en-US" w:bidi="ar-SA"/>
        </w:rPr>
        <w:t>. Dále s</w:t>
      </w:r>
      <w:r>
        <w:rPr>
          <w:rFonts w:eastAsiaTheme="minorHAnsi" w:cs="Arial"/>
          <w:kern w:val="0"/>
          <w:szCs w:val="22"/>
          <w:lang w:eastAsia="en-US" w:bidi="ar-SA"/>
        </w:rPr>
        <w:t>amostatnou koupelnu</w:t>
      </w:r>
      <w:r w:rsidR="00EC3E6B">
        <w:rPr>
          <w:rFonts w:eastAsiaTheme="minorHAnsi" w:cs="Arial"/>
          <w:kern w:val="0"/>
          <w:szCs w:val="22"/>
          <w:lang w:eastAsia="en-US" w:bidi="ar-SA"/>
        </w:rPr>
        <w:t xml:space="preserve"> </w:t>
      </w:r>
      <w:r>
        <w:rPr>
          <w:rFonts w:eastAsiaTheme="minorHAnsi" w:cs="Arial"/>
          <w:kern w:val="0"/>
          <w:szCs w:val="22"/>
          <w:lang w:eastAsia="en-US" w:bidi="ar-SA"/>
        </w:rPr>
        <w:t xml:space="preserve">a </w:t>
      </w:r>
      <w:r w:rsidR="00254F00">
        <w:rPr>
          <w:rFonts w:eastAsiaTheme="minorHAnsi" w:cs="Arial"/>
          <w:kern w:val="0"/>
          <w:szCs w:val="22"/>
          <w:lang w:eastAsia="en-US" w:bidi="ar-SA"/>
        </w:rPr>
        <w:t>halu, WC je umístěno na pavlači</w:t>
      </w:r>
      <w:r>
        <w:rPr>
          <w:rFonts w:eastAsiaTheme="minorHAnsi" w:cs="Arial"/>
          <w:kern w:val="0"/>
          <w:szCs w:val="22"/>
          <w:lang w:eastAsia="en-US" w:bidi="ar-SA"/>
        </w:rPr>
        <w:t>.</w:t>
      </w:r>
    </w:p>
    <w:p w14:paraId="56699DF1" w14:textId="77777777" w:rsidR="00DD04AA" w:rsidRDefault="00DD04AA" w:rsidP="00487492">
      <w:pPr>
        <w:pStyle w:val="Textbody"/>
        <w:spacing w:after="0"/>
        <w:ind w:left="0"/>
        <w:jc w:val="both"/>
        <w:rPr>
          <w:rFonts w:cs="Arial"/>
          <w:szCs w:val="22"/>
        </w:rPr>
      </w:pPr>
    </w:p>
    <w:p w14:paraId="2CDD1A9E" w14:textId="77777777" w:rsidR="00DD04AA" w:rsidRDefault="003E73B8">
      <w:pPr>
        <w:pStyle w:val="Nadpis2"/>
        <w:spacing w:before="0" w:after="0"/>
        <w:jc w:val="both"/>
      </w:pPr>
      <w:bookmarkStart w:id="7" w:name="_Toc516128665"/>
      <w:bookmarkStart w:id="8" w:name="_Toc528431164"/>
      <w:bookmarkStart w:id="9" w:name="_Toc134194212"/>
      <w:r>
        <w:t>c)</w:t>
      </w:r>
      <w:r>
        <w:tab/>
      </w:r>
      <w:bookmarkEnd w:id="7"/>
      <w:r>
        <w:t>Bezbariérové užívání stavby</w:t>
      </w:r>
      <w:bookmarkEnd w:id="8"/>
      <w:bookmarkEnd w:id="9"/>
    </w:p>
    <w:p w14:paraId="3952E0BD" w14:textId="77777777" w:rsidR="00DD04AA" w:rsidRDefault="00DD04AA">
      <w:pPr>
        <w:pStyle w:val="Textbody"/>
        <w:spacing w:after="0"/>
        <w:ind w:left="0" w:firstLine="567"/>
        <w:jc w:val="both"/>
        <w:rPr>
          <w:rFonts w:cs="Arial"/>
          <w:kern w:val="0"/>
          <w:szCs w:val="22"/>
          <w:lang w:eastAsia="cs-CZ" w:bidi="ar-SA"/>
        </w:rPr>
      </w:pPr>
    </w:p>
    <w:p w14:paraId="3450A90B" w14:textId="0BE53D64" w:rsidR="00487492" w:rsidRDefault="00487492">
      <w:pPr>
        <w:pStyle w:val="Textbody"/>
        <w:spacing w:after="0"/>
        <w:ind w:left="0" w:firstLine="567"/>
        <w:jc w:val="both"/>
        <w:rPr>
          <w:rFonts w:cs="Arial"/>
          <w:kern w:val="0"/>
          <w:szCs w:val="22"/>
          <w:lang w:eastAsia="cs-CZ" w:bidi="ar-SA"/>
        </w:rPr>
      </w:pPr>
      <w:r>
        <w:rPr>
          <w:rFonts w:cs="Arial"/>
          <w:kern w:val="0"/>
          <w:szCs w:val="22"/>
          <w:lang w:eastAsia="cs-CZ" w:bidi="ar-SA"/>
        </w:rPr>
        <w:t xml:space="preserve">Vzhledem k tomu, že </w:t>
      </w:r>
      <w:r w:rsidR="003E73B8">
        <w:rPr>
          <w:rFonts w:cs="Arial"/>
          <w:kern w:val="0"/>
          <w:szCs w:val="22"/>
          <w:lang w:eastAsia="cs-CZ" w:bidi="ar-SA"/>
        </w:rPr>
        <w:t>byl stávající objekt realizován v</w:t>
      </w:r>
      <w:r>
        <w:rPr>
          <w:rFonts w:cs="Arial"/>
          <w:kern w:val="0"/>
          <w:szCs w:val="22"/>
          <w:lang w:eastAsia="cs-CZ" w:bidi="ar-SA"/>
        </w:rPr>
        <w:t> </w:t>
      </w:r>
      <w:r w:rsidR="0097660A">
        <w:rPr>
          <w:rFonts w:cs="Arial"/>
          <w:kern w:val="0"/>
          <w:szCs w:val="22"/>
          <w:lang w:eastAsia="cs-CZ" w:bidi="ar-SA"/>
        </w:rPr>
        <w:t>historickém období neoklasicismu</w:t>
      </w:r>
      <w:r>
        <w:rPr>
          <w:rFonts w:cs="Arial"/>
          <w:kern w:val="0"/>
          <w:szCs w:val="22"/>
          <w:lang w:eastAsia="cs-CZ" w:bidi="ar-SA"/>
        </w:rPr>
        <w:t>, tak ne</w:t>
      </w:r>
      <w:r w:rsidR="003E73B8">
        <w:rPr>
          <w:rFonts w:cs="Arial"/>
          <w:kern w:val="0"/>
          <w:szCs w:val="22"/>
          <w:lang w:eastAsia="cs-CZ" w:bidi="ar-SA"/>
        </w:rPr>
        <w:t xml:space="preserve">splňuje současné požadavky vyhlášky č. 398/2009 Sb., o obecných technických požadavcích zabezpečujících bezbariérové užívání staveb. </w:t>
      </w:r>
    </w:p>
    <w:p w14:paraId="113819AD" w14:textId="79CC73C1" w:rsidR="00487492" w:rsidRDefault="00487492" w:rsidP="00487492">
      <w:pPr>
        <w:ind w:firstLine="567"/>
        <w:jc w:val="both"/>
        <w:rPr>
          <w:rFonts w:ascii="Arial" w:hAnsi="Arial" w:cs="Arial"/>
          <w:sz w:val="22"/>
          <w:szCs w:val="22"/>
        </w:rPr>
      </w:pPr>
      <w:r>
        <w:rPr>
          <w:rFonts w:ascii="Arial" w:hAnsi="Arial" w:cs="Arial"/>
          <w:sz w:val="22"/>
          <w:szCs w:val="22"/>
        </w:rPr>
        <w:t>V nově upravené bytové jednotce není rovněž uvažováno s užíváním tohoto prostoru osobami s pohybovým, zrakovým, sluchovým a mentálním postižením, osobami pokročilého věku, těhotnými ženami, osobami doprovázejícími dítě v kočárku nebo dítě do tří let.</w:t>
      </w:r>
    </w:p>
    <w:p w14:paraId="5A504F7C" w14:textId="77777777" w:rsidR="00DD04AA" w:rsidRDefault="00DD04AA">
      <w:pPr>
        <w:ind w:firstLine="567"/>
        <w:jc w:val="both"/>
        <w:rPr>
          <w:rFonts w:ascii="Arial" w:hAnsi="Arial" w:cs="Arial"/>
          <w:sz w:val="22"/>
          <w:szCs w:val="22"/>
        </w:rPr>
      </w:pPr>
    </w:p>
    <w:p w14:paraId="56063AD6" w14:textId="77777777" w:rsidR="00DD04AA" w:rsidRDefault="003E73B8">
      <w:pPr>
        <w:pStyle w:val="Nadpis2"/>
        <w:spacing w:before="0" w:after="0"/>
        <w:jc w:val="both"/>
      </w:pPr>
      <w:bookmarkStart w:id="10" w:name="_Toc528431165"/>
      <w:bookmarkStart w:id="11" w:name="_Toc516128666"/>
      <w:bookmarkStart w:id="12" w:name="_Toc134194213"/>
      <w:r>
        <w:t>d)</w:t>
      </w:r>
      <w:r>
        <w:tab/>
        <w:t>Konstrukční a stavebně technické řešení</w:t>
      </w:r>
      <w:bookmarkEnd w:id="10"/>
      <w:bookmarkEnd w:id="11"/>
      <w:bookmarkEnd w:id="12"/>
    </w:p>
    <w:p w14:paraId="480C0812" w14:textId="77777777" w:rsidR="00DD04AA" w:rsidRDefault="00DD04AA">
      <w:pPr>
        <w:pStyle w:val="buka-secco-obsah"/>
        <w:ind w:left="0"/>
        <w:jc w:val="both"/>
        <w:rPr>
          <w:rFonts w:cs="Arial"/>
          <w:szCs w:val="22"/>
        </w:rPr>
      </w:pPr>
    </w:p>
    <w:p w14:paraId="4C3DDA53" w14:textId="1E6331F0" w:rsidR="009B2C7B" w:rsidRDefault="009B2C7B" w:rsidP="00E048A5">
      <w:pPr>
        <w:pStyle w:val="buka-secco-obsah"/>
        <w:ind w:left="0"/>
        <w:jc w:val="both"/>
        <w:rPr>
          <w:rFonts w:cs="Arial"/>
          <w:b/>
          <w:bCs/>
          <w:sz w:val="24"/>
        </w:rPr>
      </w:pPr>
      <w:r w:rsidRPr="009B2C7B">
        <w:rPr>
          <w:rFonts w:cs="Arial"/>
          <w:b/>
          <w:bCs/>
          <w:sz w:val="24"/>
        </w:rPr>
        <w:t>STÁVAJÍCÍ STAV</w:t>
      </w:r>
    </w:p>
    <w:p w14:paraId="43C24155" w14:textId="4609BF31" w:rsidR="0097660A" w:rsidRPr="000155F4" w:rsidRDefault="0097660A" w:rsidP="0097660A">
      <w:pPr>
        <w:autoSpaceDE w:val="0"/>
        <w:autoSpaceDN w:val="0"/>
        <w:adjustRightInd w:val="0"/>
        <w:ind w:firstLine="567"/>
        <w:jc w:val="both"/>
        <w:rPr>
          <w:rFonts w:ascii="Arial" w:hAnsi="Arial" w:cs="Arial"/>
          <w:sz w:val="22"/>
          <w:szCs w:val="22"/>
        </w:rPr>
      </w:pPr>
      <w:r w:rsidRPr="000155F4">
        <w:rPr>
          <w:rFonts w:ascii="Arial" w:hAnsi="Arial" w:cs="Arial"/>
          <w:sz w:val="22"/>
          <w:szCs w:val="22"/>
        </w:rPr>
        <w:t>Řešen</w:t>
      </w:r>
      <w:r>
        <w:rPr>
          <w:rFonts w:ascii="Arial" w:hAnsi="Arial" w:cs="Arial"/>
          <w:sz w:val="22"/>
          <w:szCs w:val="22"/>
        </w:rPr>
        <w:t>ý</w:t>
      </w:r>
      <w:r w:rsidRPr="000155F4">
        <w:rPr>
          <w:rFonts w:ascii="Arial" w:hAnsi="Arial" w:cs="Arial"/>
          <w:sz w:val="22"/>
          <w:szCs w:val="22"/>
        </w:rPr>
        <w:t xml:space="preserve"> </w:t>
      </w:r>
      <w:r>
        <w:rPr>
          <w:rFonts w:ascii="Arial" w:hAnsi="Arial" w:cs="Arial"/>
          <w:sz w:val="22"/>
          <w:szCs w:val="22"/>
        </w:rPr>
        <w:t>prostor</w:t>
      </w:r>
      <w:r w:rsidRPr="000155F4">
        <w:rPr>
          <w:rFonts w:ascii="Arial" w:hAnsi="Arial" w:cs="Arial"/>
          <w:sz w:val="22"/>
          <w:szCs w:val="22"/>
        </w:rPr>
        <w:t xml:space="preserve"> se nachází v</w:t>
      </w:r>
      <w:r>
        <w:rPr>
          <w:rFonts w:ascii="Arial" w:hAnsi="Arial" w:cs="Arial"/>
          <w:sz w:val="22"/>
          <w:szCs w:val="22"/>
        </w:rPr>
        <w:t>e</w:t>
      </w:r>
      <w:r w:rsidRPr="000155F4">
        <w:rPr>
          <w:rFonts w:ascii="Arial" w:hAnsi="Arial" w:cs="Arial"/>
          <w:sz w:val="22"/>
          <w:szCs w:val="22"/>
        </w:rPr>
        <w:t> </w:t>
      </w:r>
      <w:r>
        <w:rPr>
          <w:rFonts w:ascii="Arial" w:hAnsi="Arial" w:cs="Arial"/>
          <w:sz w:val="22"/>
          <w:szCs w:val="22"/>
        </w:rPr>
        <w:t>3</w:t>
      </w:r>
      <w:r w:rsidRPr="000155F4">
        <w:rPr>
          <w:rFonts w:ascii="Arial" w:hAnsi="Arial" w:cs="Arial"/>
          <w:sz w:val="22"/>
          <w:szCs w:val="22"/>
        </w:rPr>
        <w:t>.</w:t>
      </w:r>
      <w:r>
        <w:rPr>
          <w:rFonts w:ascii="Arial" w:hAnsi="Arial" w:cs="Arial"/>
          <w:sz w:val="22"/>
          <w:szCs w:val="22"/>
        </w:rPr>
        <w:t xml:space="preserve"> </w:t>
      </w:r>
      <w:r w:rsidRPr="000155F4">
        <w:rPr>
          <w:rFonts w:ascii="Arial" w:hAnsi="Arial" w:cs="Arial"/>
          <w:sz w:val="22"/>
          <w:szCs w:val="22"/>
        </w:rPr>
        <w:t>NP nemovité kulturní památky „Činžovní dům u Karla IV.“ Vítězná č.p.</w:t>
      </w:r>
      <w:r>
        <w:rPr>
          <w:rFonts w:ascii="Arial" w:hAnsi="Arial" w:cs="Arial"/>
          <w:sz w:val="22"/>
          <w:szCs w:val="22"/>
        </w:rPr>
        <w:t xml:space="preserve"> </w:t>
      </w:r>
      <w:r w:rsidRPr="000155F4">
        <w:rPr>
          <w:rFonts w:ascii="Arial" w:hAnsi="Arial" w:cs="Arial"/>
          <w:sz w:val="22"/>
          <w:szCs w:val="22"/>
        </w:rPr>
        <w:t>530</w:t>
      </w:r>
      <w:r>
        <w:rPr>
          <w:rFonts w:ascii="Arial" w:hAnsi="Arial" w:cs="Arial"/>
          <w:sz w:val="22"/>
          <w:szCs w:val="22"/>
        </w:rPr>
        <w:t>/11</w:t>
      </w:r>
      <w:r w:rsidRPr="000155F4">
        <w:rPr>
          <w:rFonts w:ascii="Arial" w:hAnsi="Arial" w:cs="Arial"/>
          <w:sz w:val="22"/>
          <w:szCs w:val="22"/>
        </w:rPr>
        <w:t xml:space="preserve"> v Praze 5. Jedná se o třípatrový </w:t>
      </w:r>
      <w:r>
        <w:rPr>
          <w:rFonts w:ascii="Arial" w:hAnsi="Arial" w:cs="Arial"/>
          <w:sz w:val="22"/>
          <w:szCs w:val="22"/>
        </w:rPr>
        <w:t>novo</w:t>
      </w:r>
      <w:r w:rsidRPr="000155F4">
        <w:rPr>
          <w:rFonts w:ascii="Arial" w:hAnsi="Arial" w:cs="Arial"/>
          <w:sz w:val="22"/>
          <w:szCs w:val="22"/>
        </w:rPr>
        <w:t xml:space="preserve">klasicistní nárožní objekt postavený v letech 1842-44 stavitelem Josefem </w:t>
      </w:r>
      <w:proofErr w:type="spellStart"/>
      <w:r w:rsidRPr="000155F4">
        <w:rPr>
          <w:rFonts w:ascii="Arial" w:hAnsi="Arial" w:cs="Arial"/>
          <w:sz w:val="22"/>
          <w:szCs w:val="22"/>
        </w:rPr>
        <w:t>Kaurou</w:t>
      </w:r>
      <w:proofErr w:type="spellEnd"/>
      <w:r w:rsidRPr="000155F4">
        <w:rPr>
          <w:rFonts w:ascii="Arial" w:hAnsi="Arial" w:cs="Arial"/>
          <w:sz w:val="22"/>
          <w:szCs w:val="22"/>
        </w:rPr>
        <w:t xml:space="preserve"> podle návrhu Josefa </w:t>
      </w:r>
      <w:proofErr w:type="spellStart"/>
      <w:r w:rsidRPr="000155F4">
        <w:rPr>
          <w:rFonts w:ascii="Arial" w:hAnsi="Arial" w:cs="Arial"/>
          <w:sz w:val="22"/>
          <w:szCs w:val="22"/>
        </w:rPr>
        <w:t>Tredrovského</w:t>
      </w:r>
      <w:proofErr w:type="spellEnd"/>
      <w:r w:rsidRPr="000155F4">
        <w:rPr>
          <w:rFonts w:ascii="Arial" w:hAnsi="Arial" w:cs="Arial"/>
          <w:sz w:val="22"/>
          <w:szCs w:val="22"/>
        </w:rPr>
        <w:t xml:space="preserve">. </w:t>
      </w:r>
    </w:p>
    <w:p w14:paraId="0E512B41" w14:textId="77777777" w:rsidR="0097660A" w:rsidRPr="000155F4" w:rsidRDefault="0097660A" w:rsidP="0097660A">
      <w:pPr>
        <w:autoSpaceDE w:val="0"/>
        <w:autoSpaceDN w:val="0"/>
        <w:adjustRightInd w:val="0"/>
        <w:ind w:firstLine="567"/>
        <w:jc w:val="both"/>
        <w:rPr>
          <w:rFonts w:ascii="Arial" w:hAnsi="Arial" w:cs="Arial"/>
          <w:sz w:val="22"/>
          <w:szCs w:val="22"/>
        </w:rPr>
      </w:pPr>
      <w:r w:rsidRPr="000155F4">
        <w:rPr>
          <w:rFonts w:ascii="Arial" w:hAnsi="Arial" w:cs="Arial"/>
          <w:sz w:val="22"/>
          <w:szCs w:val="22"/>
        </w:rPr>
        <w:t>Jedenácti</w:t>
      </w:r>
      <w:r>
        <w:rPr>
          <w:rFonts w:ascii="Arial" w:hAnsi="Arial" w:cs="Arial"/>
          <w:sz w:val="22"/>
          <w:szCs w:val="22"/>
        </w:rPr>
        <w:t>-</w:t>
      </w:r>
      <w:proofErr w:type="spellStart"/>
      <w:r w:rsidRPr="000155F4">
        <w:rPr>
          <w:rFonts w:ascii="Arial" w:hAnsi="Arial" w:cs="Arial"/>
          <w:sz w:val="22"/>
          <w:szCs w:val="22"/>
        </w:rPr>
        <w:t>osé</w:t>
      </w:r>
      <w:proofErr w:type="spellEnd"/>
      <w:r w:rsidRPr="000155F4">
        <w:rPr>
          <w:rFonts w:ascii="Arial" w:hAnsi="Arial" w:cs="Arial"/>
          <w:sz w:val="22"/>
          <w:szCs w:val="22"/>
        </w:rPr>
        <w:t xml:space="preserve"> průčelí do Vítězné ul. má v ose přízemí hl. vstup rámovaný dvojicemi pilastrů s pravoúhlým vybráním, přecházejícími směrem dolů v jediný pilastr. Okenní i dveřní otvory v přízemí mají polokruhové ukončení. Nad vjezdem je situován nápis "U Karla IV." původně český, asi po r. 1850 změněný na německý. Ve výši patek </w:t>
      </w:r>
      <w:proofErr w:type="spellStart"/>
      <w:r w:rsidRPr="000155F4">
        <w:rPr>
          <w:rFonts w:ascii="Arial" w:hAnsi="Arial" w:cs="Arial"/>
          <w:sz w:val="22"/>
          <w:szCs w:val="22"/>
        </w:rPr>
        <w:t>nadpražních</w:t>
      </w:r>
      <w:proofErr w:type="spellEnd"/>
      <w:r w:rsidRPr="000155F4">
        <w:rPr>
          <w:rFonts w:ascii="Arial" w:hAnsi="Arial" w:cs="Arial"/>
          <w:sz w:val="22"/>
          <w:szCs w:val="22"/>
        </w:rPr>
        <w:t xml:space="preserve"> záklenků probíhá profilovaná římsa a nad ní se v omítce rýsuje, tak jako v 1. p., pásová rustika s klenákem a háky kolem otvorů. 1. p. odděluje kordonová římsa a nad ní probíhající hranolová parapetní římsa. Okna 1. a 2. p. jsou vsazena do profilovaných </w:t>
      </w:r>
      <w:r>
        <w:rPr>
          <w:rFonts w:ascii="Arial" w:hAnsi="Arial" w:cs="Arial"/>
          <w:sz w:val="22"/>
          <w:szCs w:val="22"/>
        </w:rPr>
        <w:t>„</w:t>
      </w:r>
      <w:r w:rsidRPr="000155F4">
        <w:rPr>
          <w:rFonts w:ascii="Arial" w:hAnsi="Arial" w:cs="Arial"/>
          <w:sz w:val="22"/>
          <w:szCs w:val="22"/>
        </w:rPr>
        <w:t>šambrán s uchy a kapkami</w:t>
      </w:r>
      <w:r>
        <w:rPr>
          <w:rFonts w:ascii="Arial" w:hAnsi="Arial" w:cs="Arial"/>
          <w:sz w:val="22"/>
          <w:szCs w:val="22"/>
        </w:rPr>
        <w:t>“</w:t>
      </w:r>
      <w:r w:rsidRPr="000155F4">
        <w:rPr>
          <w:rFonts w:ascii="Arial" w:hAnsi="Arial" w:cs="Arial"/>
          <w:sz w:val="22"/>
          <w:szCs w:val="22"/>
        </w:rPr>
        <w:t>, doplněnou lomenou nadokenní římsou v 1. p. a přímou římsou ve 2. p. Horizontální vývin fasády podtrhují i parapetní vlysy s akantovými rozvilinami. Průčelí do Šeříkové ul. je osmi</w:t>
      </w:r>
      <w:r>
        <w:rPr>
          <w:rFonts w:ascii="Arial" w:hAnsi="Arial" w:cs="Arial"/>
          <w:sz w:val="22"/>
          <w:szCs w:val="22"/>
        </w:rPr>
        <w:t>-</w:t>
      </w:r>
      <w:proofErr w:type="spellStart"/>
      <w:r w:rsidRPr="000155F4">
        <w:rPr>
          <w:rFonts w:ascii="Arial" w:hAnsi="Arial" w:cs="Arial"/>
          <w:sz w:val="22"/>
          <w:szCs w:val="22"/>
        </w:rPr>
        <w:t>osé</w:t>
      </w:r>
      <w:proofErr w:type="spellEnd"/>
      <w:r w:rsidRPr="000155F4">
        <w:rPr>
          <w:rFonts w:ascii="Arial" w:hAnsi="Arial" w:cs="Arial"/>
          <w:sz w:val="22"/>
          <w:szCs w:val="22"/>
        </w:rPr>
        <w:t>, obdobně řešené. Dvorní průčelí překrývají zasklené pavlače. Dvůr uzavírá gotická hradební zeď a záp</w:t>
      </w:r>
      <w:r>
        <w:rPr>
          <w:rFonts w:ascii="Arial" w:hAnsi="Arial" w:cs="Arial"/>
          <w:sz w:val="22"/>
          <w:szCs w:val="22"/>
        </w:rPr>
        <w:t>adní</w:t>
      </w:r>
      <w:r w:rsidRPr="000155F4">
        <w:rPr>
          <w:rFonts w:ascii="Arial" w:hAnsi="Arial" w:cs="Arial"/>
          <w:sz w:val="22"/>
          <w:szCs w:val="22"/>
        </w:rPr>
        <w:t xml:space="preserve"> přízemní křidélko s garážemi. Hl. křídla jsou podsklepená, sklepy mají převážně segmentovou a eliptickou valenou klenbu. Zdi v suterénu vyzděné z řádkového lomového kamene prolamují niky se sklepními okénky. Přízemní místnosti jsou rovněž zaklenuty elipticky a segmentově do travers. Průjezd s půlkruhovou valenou klenbou do pasů probíhá osou křídla v ul. Vítězné; vyúsťuje vpravo do pavlačového podklenutí s pruskými plackami a vlevo k</w:t>
      </w:r>
      <w:r>
        <w:rPr>
          <w:rFonts w:ascii="Arial" w:hAnsi="Arial" w:cs="Arial"/>
          <w:sz w:val="22"/>
          <w:szCs w:val="22"/>
        </w:rPr>
        <w:t> </w:t>
      </w:r>
      <w:r w:rsidRPr="000155F4">
        <w:rPr>
          <w:rFonts w:ascii="Arial" w:hAnsi="Arial" w:cs="Arial"/>
          <w:sz w:val="22"/>
          <w:szCs w:val="22"/>
        </w:rPr>
        <w:t>jednoramennému</w:t>
      </w:r>
      <w:r>
        <w:rPr>
          <w:rFonts w:ascii="Arial" w:hAnsi="Arial" w:cs="Arial"/>
          <w:sz w:val="22"/>
          <w:szCs w:val="22"/>
        </w:rPr>
        <w:t>,</w:t>
      </w:r>
      <w:r w:rsidRPr="000155F4">
        <w:rPr>
          <w:rFonts w:ascii="Arial" w:hAnsi="Arial" w:cs="Arial"/>
          <w:sz w:val="22"/>
          <w:szCs w:val="22"/>
        </w:rPr>
        <w:t xml:space="preserve"> oválnému</w:t>
      </w:r>
      <w:r>
        <w:rPr>
          <w:rFonts w:ascii="Arial" w:hAnsi="Arial" w:cs="Arial"/>
          <w:sz w:val="22"/>
          <w:szCs w:val="22"/>
        </w:rPr>
        <w:t>,</w:t>
      </w:r>
      <w:r w:rsidRPr="000155F4">
        <w:rPr>
          <w:rFonts w:ascii="Arial" w:hAnsi="Arial" w:cs="Arial"/>
          <w:sz w:val="22"/>
          <w:szCs w:val="22"/>
        </w:rPr>
        <w:t xml:space="preserve"> visutému schodišti. </w:t>
      </w:r>
    </w:p>
    <w:p w14:paraId="5AF51A21" w14:textId="77777777" w:rsidR="0097660A" w:rsidRPr="00006BA3" w:rsidRDefault="0097660A" w:rsidP="0097660A">
      <w:pPr>
        <w:ind w:firstLine="567"/>
        <w:jc w:val="both"/>
        <w:rPr>
          <w:rFonts w:ascii="Arial" w:hAnsi="Arial" w:cs="Arial"/>
          <w:sz w:val="22"/>
          <w:szCs w:val="22"/>
        </w:rPr>
      </w:pPr>
      <w:r w:rsidRPr="000155F4">
        <w:rPr>
          <w:rFonts w:ascii="Arial" w:hAnsi="Arial" w:cs="Arial"/>
          <w:sz w:val="22"/>
          <w:szCs w:val="22"/>
        </w:rPr>
        <w:t xml:space="preserve">Dispozice v patrech vychází z pavlačového uspořádání a z vyzdívaných traktů. Na konci pavlače byly umístěny původně 2 záchody. Ty jsou nyní zabrány krajními byty. Pavlač byla v průběhu doby zasklena, čímž se zrušila možnost větrání místností do ní směřujících. Hlavní nosné zdi jsou vyzděny z kamenného zdiva – opuky, vnitřní příčky a komínové sopouchy začleněné do prostřední zdi jsou z plných cihel. </w:t>
      </w:r>
      <w:r w:rsidRPr="00006BA3">
        <w:rPr>
          <w:rFonts w:ascii="Arial" w:hAnsi="Arial" w:cs="Arial"/>
          <w:sz w:val="22"/>
          <w:szCs w:val="22"/>
        </w:rPr>
        <w:t xml:space="preserve">Stropy nad suterénem jsou </w:t>
      </w:r>
      <w:r>
        <w:rPr>
          <w:rFonts w:ascii="Arial" w:hAnsi="Arial" w:cs="Arial"/>
          <w:sz w:val="22"/>
          <w:szCs w:val="22"/>
        </w:rPr>
        <w:t>klenbové, vyzděné z cihel a kamene</w:t>
      </w:r>
      <w:r w:rsidRPr="00006BA3">
        <w:rPr>
          <w:rFonts w:ascii="Arial" w:hAnsi="Arial" w:cs="Arial"/>
          <w:sz w:val="22"/>
          <w:szCs w:val="22"/>
        </w:rPr>
        <w:t xml:space="preserve">. Rovněž konstrukce pavlače a navazující vstupní prostory bytů jsou </w:t>
      </w:r>
      <w:r>
        <w:rPr>
          <w:rFonts w:ascii="Arial" w:hAnsi="Arial" w:cs="Arial"/>
          <w:sz w:val="22"/>
          <w:szCs w:val="22"/>
        </w:rPr>
        <w:t xml:space="preserve">tvořeny cihelnou klenbou. </w:t>
      </w:r>
      <w:r w:rsidRPr="000155F4">
        <w:rPr>
          <w:rFonts w:ascii="Arial" w:hAnsi="Arial" w:cs="Arial"/>
          <w:sz w:val="22"/>
          <w:szCs w:val="22"/>
        </w:rPr>
        <w:t xml:space="preserve">Stropy v horních podlaží jsou dřevěné s omítnutým rákosovým podhledem a škvárovým násypem. </w:t>
      </w:r>
      <w:r w:rsidRPr="00006BA3">
        <w:rPr>
          <w:rFonts w:ascii="Arial" w:hAnsi="Arial" w:cs="Arial"/>
          <w:sz w:val="22"/>
          <w:szCs w:val="22"/>
        </w:rPr>
        <w:t xml:space="preserve">Podle původních výkresů a po ověření několika sondami byla zjištěna následující skladba: </w:t>
      </w:r>
    </w:p>
    <w:p w14:paraId="07F842B4" w14:textId="2F83D9C2" w:rsidR="0097660A" w:rsidRPr="00EE77B5" w:rsidRDefault="00181B41" w:rsidP="0097660A">
      <w:pPr>
        <w:pStyle w:val="Odstavecseseznamem"/>
        <w:numPr>
          <w:ilvl w:val="0"/>
          <w:numId w:val="4"/>
        </w:numPr>
        <w:rPr>
          <w:rFonts w:ascii="Arial" w:hAnsi="Arial" w:cs="Arial"/>
        </w:rPr>
      </w:pPr>
      <w:r>
        <w:rPr>
          <w:rFonts w:ascii="Arial" w:hAnsi="Arial" w:cs="Arial"/>
        </w:rPr>
        <w:lastRenderedPageBreak/>
        <w:t>parketové vlysy („</w:t>
      </w:r>
      <w:r w:rsidRPr="00EE77B5">
        <w:rPr>
          <w:rFonts w:ascii="Arial" w:hAnsi="Arial" w:cs="Arial"/>
        </w:rPr>
        <w:t>rybina</w:t>
      </w:r>
      <w:proofErr w:type="gramStart"/>
      <w:r w:rsidRPr="00EE77B5">
        <w:rPr>
          <w:rFonts w:ascii="Arial" w:hAnsi="Arial" w:cs="Arial"/>
        </w:rPr>
        <w:t xml:space="preserve">“) </w:t>
      </w:r>
      <w:r>
        <w:rPr>
          <w:rFonts w:ascii="Arial" w:hAnsi="Arial" w:cs="Arial"/>
        </w:rPr>
        <w:t xml:space="preserve"> na</w:t>
      </w:r>
      <w:proofErr w:type="gramEnd"/>
      <w:r>
        <w:rPr>
          <w:rFonts w:ascii="Arial" w:hAnsi="Arial" w:cs="Arial"/>
        </w:rPr>
        <w:t xml:space="preserve"> parketách</w:t>
      </w:r>
      <w:r w:rsidR="0097660A" w:rsidRPr="00EE77B5">
        <w:rPr>
          <w:rFonts w:ascii="Arial" w:hAnsi="Arial" w:cs="Arial"/>
        </w:rPr>
        <w:t xml:space="preserve"> (</w:t>
      </w:r>
      <w:bookmarkStart w:id="13" w:name="_Hlk191623258"/>
      <w:r w:rsidR="0097660A" w:rsidRPr="00EE77B5">
        <w:rPr>
          <w:rFonts w:ascii="Arial" w:hAnsi="Arial" w:cs="Arial"/>
        </w:rPr>
        <w:t>„</w:t>
      </w:r>
      <w:r>
        <w:rPr>
          <w:rFonts w:ascii="Arial" w:hAnsi="Arial" w:cs="Arial"/>
        </w:rPr>
        <w:t>vídeňský kříž</w:t>
      </w:r>
      <w:r w:rsidR="0097660A" w:rsidRPr="00EE77B5">
        <w:rPr>
          <w:rFonts w:ascii="Arial" w:hAnsi="Arial" w:cs="Arial"/>
        </w:rPr>
        <w:t xml:space="preserve">“) </w:t>
      </w:r>
      <w:bookmarkEnd w:id="13"/>
      <w:r w:rsidR="0097660A" w:rsidRPr="00EE77B5">
        <w:rPr>
          <w:rFonts w:ascii="Arial" w:hAnsi="Arial" w:cs="Arial"/>
        </w:rPr>
        <w:t>/ dlažba</w:t>
      </w:r>
      <w:r>
        <w:rPr>
          <w:rFonts w:ascii="Arial" w:hAnsi="Arial" w:cs="Arial"/>
        </w:rPr>
        <w:t xml:space="preserve"> + betonová mazanina</w:t>
      </w:r>
      <w:r w:rsidR="0097660A" w:rsidRPr="00EE77B5">
        <w:rPr>
          <w:rFonts w:ascii="Arial" w:hAnsi="Arial" w:cs="Arial"/>
        </w:rPr>
        <w:t xml:space="preserve"> </w:t>
      </w:r>
      <w:r>
        <w:rPr>
          <w:rFonts w:ascii="Arial" w:hAnsi="Arial" w:cs="Arial"/>
        </w:rPr>
        <w:t xml:space="preserve">/ </w:t>
      </w:r>
      <w:proofErr w:type="gramStart"/>
      <w:r>
        <w:rPr>
          <w:rFonts w:ascii="Arial" w:hAnsi="Arial" w:cs="Arial"/>
        </w:rPr>
        <w:t>parkety</w:t>
      </w:r>
      <w:r w:rsidRPr="00EE77B5">
        <w:rPr>
          <w:rFonts w:ascii="Arial" w:hAnsi="Arial" w:cs="Arial"/>
        </w:rPr>
        <w:t>(</w:t>
      </w:r>
      <w:proofErr w:type="gramEnd"/>
      <w:r w:rsidRPr="00EE77B5">
        <w:rPr>
          <w:rFonts w:ascii="Arial" w:hAnsi="Arial" w:cs="Arial"/>
        </w:rPr>
        <w:t>„</w:t>
      </w:r>
      <w:r>
        <w:rPr>
          <w:rFonts w:ascii="Arial" w:hAnsi="Arial" w:cs="Arial"/>
        </w:rPr>
        <w:t>vídeňský kříž</w:t>
      </w:r>
      <w:r w:rsidRPr="00EE77B5">
        <w:rPr>
          <w:rFonts w:ascii="Arial" w:hAnsi="Arial" w:cs="Arial"/>
        </w:rPr>
        <w:t>“)</w:t>
      </w:r>
      <w:r>
        <w:rPr>
          <w:rFonts w:ascii="Arial" w:hAnsi="Arial" w:cs="Arial"/>
        </w:rPr>
        <w:t xml:space="preserve"> / dřevěná plovoucí podlaha + </w:t>
      </w:r>
      <w:proofErr w:type="spellStart"/>
      <w:r>
        <w:rPr>
          <w:rFonts w:ascii="Arial" w:hAnsi="Arial" w:cs="Arial"/>
        </w:rPr>
        <w:t>mirelon</w:t>
      </w:r>
      <w:proofErr w:type="spellEnd"/>
      <w:r>
        <w:rPr>
          <w:rFonts w:ascii="Arial" w:hAnsi="Arial" w:cs="Arial"/>
        </w:rPr>
        <w:t xml:space="preserve"> + betonová mazanina</w:t>
      </w:r>
    </w:p>
    <w:p w14:paraId="5A239748" w14:textId="77777777" w:rsidR="0097660A" w:rsidRPr="00EE77B5" w:rsidRDefault="0097660A" w:rsidP="0097660A">
      <w:pPr>
        <w:pStyle w:val="Odstavecseseznamem"/>
        <w:numPr>
          <w:ilvl w:val="0"/>
          <w:numId w:val="4"/>
        </w:numPr>
        <w:rPr>
          <w:rFonts w:ascii="Arial" w:hAnsi="Arial" w:cs="Arial"/>
        </w:rPr>
      </w:pPr>
      <w:r w:rsidRPr="00EE77B5">
        <w:rPr>
          <w:rFonts w:ascii="Arial" w:hAnsi="Arial" w:cs="Arial"/>
        </w:rPr>
        <w:t>podlahová prkna – záklop</w:t>
      </w:r>
    </w:p>
    <w:p w14:paraId="226F7F39" w14:textId="6054DD5D" w:rsidR="0097660A" w:rsidRPr="00EE77B5" w:rsidRDefault="0097660A" w:rsidP="0097660A">
      <w:pPr>
        <w:pStyle w:val="Odstavecseseznamem"/>
        <w:numPr>
          <w:ilvl w:val="0"/>
          <w:numId w:val="4"/>
        </w:numPr>
        <w:rPr>
          <w:rFonts w:ascii="Arial" w:hAnsi="Arial" w:cs="Arial"/>
        </w:rPr>
      </w:pPr>
      <w:r w:rsidRPr="00EE77B5">
        <w:rPr>
          <w:rFonts w:ascii="Arial" w:hAnsi="Arial" w:cs="Arial"/>
        </w:rPr>
        <w:t xml:space="preserve">násyp stavební sutě se škvárou </w:t>
      </w:r>
      <w:bookmarkStart w:id="14" w:name="_Hlk134192031"/>
      <w:r w:rsidRPr="00EE77B5">
        <w:rPr>
          <w:rFonts w:ascii="Arial" w:hAnsi="Arial" w:cs="Arial"/>
        </w:rPr>
        <w:t>(cca 1</w:t>
      </w:r>
      <w:r>
        <w:rPr>
          <w:rFonts w:ascii="Arial" w:hAnsi="Arial" w:cs="Arial"/>
        </w:rPr>
        <w:t>1</w:t>
      </w:r>
      <w:r w:rsidRPr="00EE77B5">
        <w:rPr>
          <w:rFonts w:ascii="Arial" w:hAnsi="Arial" w:cs="Arial"/>
        </w:rPr>
        <w:t>0 mm)</w:t>
      </w:r>
      <w:r>
        <w:rPr>
          <w:rFonts w:ascii="Arial" w:hAnsi="Arial" w:cs="Arial"/>
        </w:rPr>
        <w:t xml:space="preserve"> </w:t>
      </w:r>
      <w:r w:rsidRPr="00EE77B5">
        <w:rPr>
          <w:rFonts w:ascii="Arial" w:hAnsi="Arial" w:cs="Arial"/>
        </w:rPr>
        <w:t>a polštáři (cca 1</w:t>
      </w:r>
      <w:r>
        <w:rPr>
          <w:rFonts w:ascii="Arial" w:hAnsi="Arial" w:cs="Arial"/>
        </w:rPr>
        <w:t>20/80</w:t>
      </w:r>
      <w:r w:rsidRPr="00EE77B5">
        <w:rPr>
          <w:rFonts w:ascii="Arial" w:hAnsi="Arial" w:cs="Arial"/>
        </w:rPr>
        <w:t xml:space="preserve"> mm)</w:t>
      </w:r>
      <w:bookmarkEnd w:id="14"/>
    </w:p>
    <w:p w14:paraId="2A706DEC" w14:textId="77777777" w:rsidR="0097660A" w:rsidRPr="00EE77B5" w:rsidRDefault="0097660A" w:rsidP="0097660A">
      <w:pPr>
        <w:pStyle w:val="Odstavecseseznamem"/>
        <w:numPr>
          <w:ilvl w:val="0"/>
          <w:numId w:val="4"/>
        </w:numPr>
        <w:rPr>
          <w:rFonts w:ascii="Arial" w:hAnsi="Arial" w:cs="Arial"/>
        </w:rPr>
      </w:pPr>
      <w:r w:rsidRPr="00EE77B5">
        <w:rPr>
          <w:rFonts w:ascii="Arial" w:hAnsi="Arial" w:cs="Arial"/>
        </w:rPr>
        <w:t>záklop z fošen</w:t>
      </w:r>
    </w:p>
    <w:p w14:paraId="3635C3C3" w14:textId="77777777" w:rsidR="0097660A" w:rsidRPr="00EE77B5" w:rsidRDefault="0097660A" w:rsidP="0097660A">
      <w:pPr>
        <w:pStyle w:val="Odstavecseseznamem"/>
        <w:numPr>
          <w:ilvl w:val="0"/>
          <w:numId w:val="4"/>
        </w:numPr>
        <w:rPr>
          <w:rFonts w:ascii="Arial" w:hAnsi="Arial" w:cs="Arial"/>
        </w:rPr>
      </w:pPr>
      <w:r w:rsidRPr="00EE77B5">
        <w:rPr>
          <w:rFonts w:ascii="Arial" w:hAnsi="Arial" w:cs="Arial"/>
        </w:rPr>
        <w:t>nosné dřevěné trámy hlavní 220/280 mm a vedlejší 170/210 mm po cca 1000-1250 mm</w:t>
      </w:r>
    </w:p>
    <w:p w14:paraId="47A3DF30" w14:textId="77777777" w:rsidR="0097660A" w:rsidRPr="00EE77B5" w:rsidRDefault="0097660A" w:rsidP="0097660A">
      <w:pPr>
        <w:pStyle w:val="Odstavecseseznamem"/>
        <w:numPr>
          <w:ilvl w:val="0"/>
          <w:numId w:val="4"/>
        </w:numPr>
        <w:rPr>
          <w:rFonts w:ascii="Arial" w:hAnsi="Arial" w:cs="Arial"/>
        </w:rPr>
      </w:pPr>
      <w:r w:rsidRPr="00EE77B5">
        <w:rPr>
          <w:rFonts w:ascii="Arial" w:hAnsi="Arial" w:cs="Arial"/>
        </w:rPr>
        <w:t>prkenné podbití podhledu (přímo na vedlejších nosných trámech)</w:t>
      </w:r>
    </w:p>
    <w:p w14:paraId="74B61BFC" w14:textId="77777777" w:rsidR="0097660A" w:rsidRPr="00EE77B5" w:rsidRDefault="0097660A" w:rsidP="0097660A">
      <w:pPr>
        <w:pStyle w:val="Odstavecseseznamem"/>
        <w:numPr>
          <w:ilvl w:val="0"/>
          <w:numId w:val="4"/>
        </w:numPr>
        <w:rPr>
          <w:rFonts w:ascii="Arial" w:hAnsi="Arial" w:cs="Arial"/>
        </w:rPr>
      </w:pPr>
      <w:r w:rsidRPr="00EE77B5">
        <w:rPr>
          <w:rFonts w:ascii="Arial" w:hAnsi="Arial" w:cs="Arial"/>
        </w:rPr>
        <w:t>2x rákos s omítkou</w:t>
      </w:r>
    </w:p>
    <w:p w14:paraId="095C93CD" w14:textId="77777777" w:rsidR="0097660A" w:rsidRPr="00085715" w:rsidRDefault="0097660A" w:rsidP="0097660A">
      <w:pPr>
        <w:ind w:firstLine="567"/>
        <w:jc w:val="both"/>
        <w:rPr>
          <w:rFonts w:ascii="Arial" w:hAnsi="Arial" w:cs="Arial"/>
          <w:sz w:val="22"/>
          <w:szCs w:val="22"/>
        </w:rPr>
      </w:pPr>
      <w:r w:rsidRPr="00085715">
        <w:rPr>
          <w:rFonts w:ascii="Arial" w:hAnsi="Arial" w:cs="Arial"/>
          <w:sz w:val="22"/>
          <w:szCs w:val="22"/>
        </w:rPr>
        <w:t xml:space="preserve">V domě jsou rozvody studené vody (nově rekonstruované) a rozvody plynu po pavlači. Kanalizační potrubí vesměs prochází v prostorech WC a je nedávno vyměněné z litiny na plastové.  Vytápění bytů bylo původně řešeno lokálními topidly na tuhá paliva (pravděpodobně sporáková kamna). V dnešní době řada bytů používá plynové přímotopy WAW nebo elektrické přímotopy. Dům nemá výtah. </w:t>
      </w:r>
    </w:p>
    <w:p w14:paraId="13D10DD6" w14:textId="56E3D2F8" w:rsidR="009B2C7B" w:rsidRPr="009B2C7B" w:rsidRDefault="0097660A" w:rsidP="00F61707">
      <w:pPr>
        <w:jc w:val="both"/>
        <w:rPr>
          <w:rFonts w:ascii="Arial" w:hAnsi="Arial" w:cs="Arial"/>
          <w:sz w:val="22"/>
          <w:szCs w:val="22"/>
        </w:rPr>
      </w:pPr>
      <w:r>
        <w:rPr>
          <w:rFonts w:ascii="Arial" w:hAnsi="Arial" w:cs="Arial"/>
          <w:sz w:val="22"/>
          <w:szCs w:val="22"/>
        </w:rPr>
        <w:t>Obytná jednotka č. 7(8) je oboustranně</w:t>
      </w:r>
      <w:r w:rsidR="009B2C7B" w:rsidRPr="009B2C7B">
        <w:rPr>
          <w:rFonts w:ascii="Arial" w:hAnsi="Arial" w:cs="Arial"/>
          <w:sz w:val="22"/>
          <w:szCs w:val="22"/>
        </w:rPr>
        <w:t xml:space="preserve"> osvětlen</w:t>
      </w:r>
      <w:r w:rsidR="00EC3E6B">
        <w:rPr>
          <w:rFonts w:ascii="Arial" w:hAnsi="Arial" w:cs="Arial"/>
          <w:sz w:val="22"/>
          <w:szCs w:val="22"/>
        </w:rPr>
        <w:t>ý</w:t>
      </w:r>
      <w:r w:rsidR="009B2C7B" w:rsidRPr="009B2C7B">
        <w:rPr>
          <w:rFonts w:ascii="Arial" w:hAnsi="Arial" w:cs="Arial"/>
          <w:sz w:val="22"/>
          <w:szCs w:val="22"/>
        </w:rPr>
        <w:t xml:space="preserve"> a větran</w:t>
      </w:r>
      <w:r w:rsidR="00EC3E6B">
        <w:rPr>
          <w:rFonts w:ascii="Arial" w:hAnsi="Arial" w:cs="Arial"/>
          <w:sz w:val="22"/>
          <w:szCs w:val="22"/>
        </w:rPr>
        <w:t>ý</w:t>
      </w:r>
      <w:r w:rsidR="009B2C7B" w:rsidRPr="009B2C7B">
        <w:rPr>
          <w:rFonts w:ascii="Arial" w:hAnsi="Arial" w:cs="Arial"/>
          <w:sz w:val="22"/>
          <w:szCs w:val="22"/>
        </w:rPr>
        <w:t xml:space="preserve"> </w:t>
      </w:r>
      <w:r w:rsidR="00EC3E6B">
        <w:rPr>
          <w:rFonts w:ascii="Arial" w:hAnsi="Arial" w:cs="Arial"/>
          <w:sz w:val="22"/>
          <w:szCs w:val="22"/>
        </w:rPr>
        <w:t xml:space="preserve">byt </w:t>
      </w:r>
      <w:r w:rsidR="009B2C7B">
        <w:rPr>
          <w:rFonts w:ascii="Arial" w:hAnsi="Arial" w:cs="Arial"/>
          <w:sz w:val="22"/>
          <w:szCs w:val="22"/>
        </w:rPr>
        <w:t>s kuchy</w:t>
      </w:r>
      <w:r w:rsidR="00EC3E6B">
        <w:rPr>
          <w:rFonts w:ascii="Arial" w:hAnsi="Arial" w:cs="Arial"/>
          <w:sz w:val="22"/>
          <w:szCs w:val="22"/>
        </w:rPr>
        <w:t>ní</w:t>
      </w:r>
      <w:r w:rsidR="009B2C7B">
        <w:rPr>
          <w:rFonts w:ascii="Arial" w:hAnsi="Arial" w:cs="Arial"/>
          <w:sz w:val="22"/>
          <w:szCs w:val="22"/>
        </w:rPr>
        <w:t xml:space="preserve"> </w:t>
      </w:r>
      <w:r w:rsidR="00EC3E6B">
        <w:rPr>
          <w:rFonts w:ascii="Arial" w:hAnsi="Arial" w:cs="Arial"/>
          <w:sz w:val="22"/>
          <w:szCs w:val="22"/>
        </w:rPr>
        <w:t>a samostatnou koupelnou (předělanou na komoru)</w:t>
      </w:r>
      <w:r w:rsidR="009B2C7B" w:rsidRPr="009B2C7B">
        <w:rPr>
          <w:rFonts w:ascii="Arial" w:hAnsi="Arial" w:cs="Arial"/>
          <w:sz w:val="22"/>
          <w:szCs w:val="22"/>
        </w:rPr>
        <w:t xml:space="preserve">. WC je </w:t>
      </w:r>
      <w:r w:rsidR="00EC3E6B">
        <w:rPr>
          <w:rFonts w:ascii="Arial" w:hAnsi="Arial" w:cs="Arial"/>
          <w:sz w:val="22"/>
          <w:szCs w:val="22"/>
        </w:rPr>
        <w:t xml:space="preserve">na pavlači, oddělené příčkou </w:t>
      </w:r>
      <w:r w:rsidR="009B2C7B" w:rsidRPr="009B2C7B">
        <w:rPr>
          <w:rFonts w:ascii="Arial" w:hAnsi="Arial" w:cs="Arial"/>
          <w:sz w:val="22"/>
          <w:szCs w:val="22"/>
        </w:rPr>
        <w:t>přístupné z</w:t>
      </w:r>
      <w:r w:rsidR="00EC3E6B">
        <w:rPr>
          <w:rFonts w:ascii="Arial" w:hAnsi="Arial" w:cs="Arial"/>
          <w:sz w:val="22"/>
          <w:szCs w:val="22"/>
        </w:rPr>
        <w:t xml:space="preserve"> takto vytvořené </w:t>
      </w:r>
      <w:r w:rsidR="009B2C7B" w:rsidRPr="009B2C7B">
        <w:rPr>
          <w:rFonts w:ascii="Arial" w:hAnsi="Arial" w:cs="Arial"/>
          <w:sz w:val="22"/>
          <w:szCs w:val="22"/>
        </w:rPr>
        <w:t>předsíně. Vstup do bytu je z pavlače. Obytn</w:t>
      </w:r>
      <w:r w:rsidR="00EC3E6B">
        <w:rPr>
          <w:rFonts w:ascii="Arial" w:hAnsi="Arial" w:cs="Arial"/>
          <w:sz w:val="22"/>
          <w:szCs w:val="22"/>
        </w:rPr>
        <w:t>é</w:t>
      </w:r>
      <w:r w:rsidR="009B2C7B" w:rsidRPr="009B2C7B">
        <w:rPr>
          <w:rFonts w:ascii="Arial" w:hAnsi="Arial" w:cs="Arial"/>
          <w:sz w:val="22"/>
          <w:szCs w:val="22"/>
        </w:rPr>
        <w:t xml:space="preserve"> místnost</w:t>
      </w:r>
      <w:r w:rsidR="00EC3E6B">
        <w:rPr>
          <w:rFonts w:ascii="Arial" w:hAnsi="Arial" w:cs="Arial"/>
          <w:sz w:val="22"/>
          <w:szCs w:val="22"/>
        </w:rPr>
        <w:t>i</w:t>
      </w:r>
      <w:r w:rsidR="009B2C7B" w:rsidRPr="009B2C7B">
        <w:rPr>
          <w:rFonts w:ascii="Arial" w:hAnsi="Arial" w:cs="Arial"/>
          <w:sz w:val="22"/>
          <w:szCs w:val="22"/>
        </w:rPr>
        <w:t xml:space="preserve"> j</w:t>
      </w:r>
      <w:r w:rsidR="00EC3E6B">
        <w:rPr>
          <w:rFonts w:ascii="Arial" w:hAnsi="Arial" w:cs="Arial"/>
          <w:sz w:val="22"/>
          <w:szCs w:val="22"/>
        </w:rPr>
        <w:t>sou</w:t>
      </w:r>
      <w:r w:rsidR="009B2C7B" w:rsidRPr="009B2C7B">
        <w:rPr>
          <w:rFonts w:ascii="Arial" w:hAnsi="Arial" w:cs="Arial"/>
          <w:sz w:val="22"/>
          <w:szCs w:val="22"/>
        </w:rPr>
        <w:t xml:space="preserve"> osvětlen</w:t>
      </w:r>
      <w:r w:rsidR="00EC3E6B">
        <w:rPr>
          <w:rFonts w:ascii="Arial" w:hAnsi="Arial" w:cs="Arial"/>
          <w:sz w:val="22"/>
          <w:szCs w:val="22"/>
        </w:rPr>
        <w:t>y</w:t>
      </w:r>
      <w:r w:rsidR="009B2C7B" w:rsidRPr="009B2C7B">
        <w:rPr>
          <w:rFonts w:ascii="Arial" w:hAnsi="Arial" w:cs="Arial"/>
          <w:sz w:val="22"/>
          <w:szCs w:val="22"/>
        </w:rPr>
        <w:t xml:space="preserve"> a větrán</w:t>
      </w:r>
      <w:r w:rsidR="00EC3E6B">
        <w:rPr>
          <w:rFonts w:ascii="Arial" w:hAnsi="Arial" w:cs="Arial"/>
          <w:sz w:val="22"/>
          <w:szCs w:val="22"/>
        </w:rPr>
        <w:t>y</w:t>
      </w:r>
      <w:r w:rsidR="009B2C7B" w:rsidRPr="009B2C7B">
        <w:rPr>
          <w:rFonts w:ascii="Arial" w:hAnsi="Arial" w:cs="Arial"/>
          <w:sz w:val="22"/>
          <w:szCs w:val="22"/>
        </w:rPr>
        <w:t xml:space="preserve"> </w:t>
      </w:r>
      <w:proofErr w:type="gramStart"/>
      <w:r w:rsidR="00EC3E6B">
        <w:rPr>
          <w:rFonts w:ascii="Arial" w:hAnsi="Arial" w:cs="Arial"/>
          <w:sz w:val="22"/>
          <w:szCs w:val="22"/>
        </w:rPr>
        <w:t>3mi</w:t>
      </w:r>
      <w:proofErr w:type="gramEnd"/>
      <w:r w:rsidR="00EC3E6B">
        <w:rPr>
          <w:rFonts w:ascii="Arial" w:hAnsi="Arial" w:cs="Arial"/>
          <w:sz w:val="22"/>
          <w:szCs w:val="22"/>
        </w:rPr>
        <w:t xml:space="preserve"> </w:t>
      </w:r>
      <w:r w:rsidR="009B2C7B" w:rsidRPr="00EC3E6B">
        <w:rPr>
          <w:rFonts w:ascii="Arial" w:hAnsi="Arial" w:cs="Arial"/>
          <w:sz w:val="22"/>
          <w:szCs w:val="22"/>
        </w:rPr>
        <w:t>okn</w:t>
      </w:r>
      <w:r w:rsidR="00EC3E6B">
        <w:rPr>
          <w:rFonts w:ascii="Arial" w:hAnsi="Arial" w:cs="Arial"/>
          <w:sz w:val="22"/>
          <w:szCs w:val="22"/>
        </w:rPr>
        <w:t>y</w:t>
      </w:r>
      <w:r w:rsidR="009B2C7B" w:rsidRPr="00EC3E6B">
        <w:rPr>
          <w:rFonts w:ascii="Arial" w:hAnsi="Arial" w:cs="Arial"/>
          <w:sz w:val="22"/>
          <w:szCs w:val="22"/>
        </w:rPr>
        <w:t>, směřujícím na</w:t>
      </w:r>
      <w:r w:rsidR="005052DC" w:rsidRPr="00EC3E6B">
        <w:rPr>
          <w:rFonts w:ascii="Arial" w:hAnsi="Arial" w:cs="Arial"/>
          <w:sz w:val="22"/>
          <w:szCs w:val="22"/>
        </w:rPr>
        <w:t xml:space="preserve"> </w:t>
      </w:r>
      <w:r w:rsidR="00EC3E6B">
        <w:rPr>
          <w:rFonts w:ascii="Arial" w:hAnsi="Arial" w:cs="Arial"/>
          <w:sz w:val="22"/>
          <w:szCs w:val="22"/>
        </w:rPr>
        <w:t>sever</w:t>
      </w:r>
      <w:r w:rsidR="009B2C7B" w:rsidRPr="00EC3E6B">
        <w:rPr>
          <w:rFonts w:ascii="Arial" w:hAnsi="Arial" w:cs="Arial"/>
          <w:sz w:val="22"/>
          <w:szCs w:val="22"/>
        </w:rPr>
        <w:t xml:space="preserve"> do ulice </w:t>
      </w:r>
      <w:r w:rsidR="00EC3E6B">
        <w:rPr>
          <w:rFonts w:ascii="Arial" w:hAnsi="Arial" w:cs="Arial"/>
          <w:sz w:val="22"/>
          <w:szCs w:val="22"/>
        </w:rPr>
        <w:t>Vítězná</w:t>
      </w:r>
      <w:r w:rsidR="009B2C7B" w:rsidRPr="00EC3E6B">
        <w:rPr>
          <w:rFonts w:ascii="Arial" w:hAnsi="Arial" w:cs="Arial"/>
          <w:sz w:val="22"/>
          <w:szCs w:val="22"/>
        </w:rPr>
        <w:t xml:space="preserve">. </w:t>
      </w:r>
      <w:r w:rsidR="00181B41">
        <w:rPr>
          <w:rFonts w:ascii="Arial" w:hAnsi="Arial" w:cs="Arial"/>
          <w:sz w:val="22"/>
          <w:szCs w:val="22"/>
        </w:rPr>
        <w:t>O</w:t>
      </w:r>
      <w:r w:rsidR="002B5BE9">
        <w:rPr>
          <w:rFonts w:ascii="Arial" w:hAnsi="Arial" w:cs="Arial"/>
          <w:sz w:val="22"/>
          <w:szCs w:val="22"/>
        </w:rPr>
        <w:t>kna v </w:t>
      </w:r>
      <w:r w:rsidR="00181B41">
        <w:rPr>
          <w:rFonts w:ascii="Arial" w:hAnsi="Arial" w:cs="Arial"/>
          <w:sz w:val="22"/>
          <w:szCs w:val="22"/>
        </w:rPr>
        <w:t>pokojích</w:t>
      </w:r>
      <w:r w:rsidR="002B5BE9">
        <w:rPr>
          <w:rFonts w:ascii="Arial" w:hAnsi="Arial" w:cs="Arial"/>
          <w:sz w:val="22"/>
          <w:szCs w:val="22"/>
        </w:rPr>
        <w:t xml:space="preserve"> jsou </w:t>
      </w:r>
      <w:r w:rsidR="002B5BE9" w:rsidRPr="009B2C7B">
        <w:rPr>
          <w:rFonts w:ascii="Arial" w:hAnsi="Arial" w:cs="Arial"/>
          <w:sz w:val="22"/>
          <w:szCs w:val="22"/>
        </w:rPr>
        <w:t>nov</w:t>
      </w:r>
      <w:r w:rsidR="002B5BE9">
        <w:rPr>
          <w:rFonts w:ascii="Arial" w:hAnsi="Arial" w:cs="Arial"/>
          <w:sz w:val="22"/>
          <w:szCs w:val="22"/>
        </w:rPr>
        <w:t>á (repliky původních)</w:t>
      </w:r>
      <w:r w:rsidR="002B5BE9" w:rsidRPr="009B2C7B">
        <w:rPr>
          <w:rFonts w:ascii="Arial" w:hAnsi="Arial" w:cs="Arial"/>
          <w:sz w:val="22"/>
          <w:szCs w:val="22"/>
        </w:rPr>
        <w:t xml:space="preserve">, </w:t>
      </w:r>
      <w:r w:rsidR="002B5BE9">
        <w:rPr>
          <w:rFonts w:ascii="Arial" w:hAnsi="Arial" w:cs="Arial"/>
          <w:sz w:val="22"/>
          <w:szCs w:val="22"/>
        </w:rPr>
        <w:t>dřevěná dvojitá (špaletová) vč. dřevěných parapetů</w:t>
      </w:r>
      <w:r w:rsidR="009B2C7B" w:rsidRPr="00EC3E6B">
        <w:rPr>
          <w:rFonts w:ascii="Arial" w:hAnsi="Arial" w:cs="Arial"/>
          <w:sz w:val="22"/>
          <w:szCs w:val="22"/>
        </w:rPr>
        <w:t>.</w:t>
      </w:r>
      <w:r w:rsidR="009B2C7B" w:rsidRPr="009B2C7B">
        <w:rPr>
          <w:rFonts w:ascii="Arial" w:hAnsi="Arial" w:cs="Arial"/>
          <w:sz w:val="22"/>
          <w:szCs w:val="22"/>
        </w:rPr>
        <w:t xml:space="preserve"> </w:t>
      </w:r>
      <w:r w:rsidR="002B5BE9">
        <w:rPr>
          <w:rFonts w:ascii="Arial" w:hAnsi="Arial" w:cs="Arial"/>
          <w:sz w:val="22"/>
          <w:szCs w:val="22"/>
        </w:rPr>
        <w:t xml:space="preserve">Vnitřní – </w:t>
      </w:r>
      <w:proofErr w:type="spellStart"/>
      <w:r w:rsidR="002B5BE9">
        <w:rPr>
          <w:rFonts w:ascii="Arial" w:hAnsi="Arial" w:cs="Arial"/>
          <w:sz w:val="22"/>
          <w:szCs w:val="22"/>
        </w:rPr>
        <w:t>mezibytová</w:t>
      </w:r>
      <w:proofErr w:type="spellEnd"/>
      <w:r w:rsidR="002B5BE9">
        <w:rPr>
          <w:rFonts w:ascii="Arial" w:hAnsi="Arial" w:cs="Arial"/>
          <w:sz w:val="22"/>
          <w:szCs w:val="22"/>
        </w:rPr>
        <w:t xml:space="preserve"> okna jsou původní, </w:t>
      </w:r>
      <w:r w:rsidR="009B2C7B" w:rsidRPr="009B2C7B">
        <w:rPr>
          <w:rFonts w:ascii="Arial" w:hAnsi="Arial" w:cs="Arial"/>
          <w:sz w:val="22"/>
          <w:szCs w:val="22"/>
        </w:rPr>
        <w:t xml:space="preserve">WC je osvětleno a větráno </w:t>
      </w:r>
      <w:r w:rsidR="00EC3E6B">
        <w:rPr>
          <w:rFonts w:ascii="Arial" w:hAnsi="Arial" w:cs="Arial"/>
          <w:sz w:val="22"/>
          <w:szCs w:val="22"/>
        </w:rPr>
        <w:t xml:space="preserve">2 </w:t>
      </w:r>
      <w:r w:rsidR="009B2C7B" w:rsidRPr="009B2C7B">
        <w:rPr>
          <w:rFonts w:ascii="Arial" w:hAnsi="Arial" w:cs="Arial"/>
          <w:sz w:val="22"/>
          <w:szCs w:val="22"/>
        </w:rPr>
        <w:t>malým</w:t>
      </w:r>
      <w:r w:rsidR="00EC3E6B">
        <w:rPr>
          <w:rFonts w:ascii="Arial" w:hAnsi="Arial" w:cs="Arial"/>
          <w:sz w:val="22"/>
          <w:szCs w:val="22"/>
        </w:rPr>
        <w:t>i</w:t>
      </w:r>
      <w:r w:rsidR="009B2C7B" w:rsidRPr="009B2C7B">
        <w:rPr>
          <w:rFonts w:ascii="Arial" w:hAnsi="Arial" w:cs="Arial"/>
          <w:sz w:val="22"/>
          <w:szCs w:val="22"/>
        </w:rPr>
        <w:t xml:space="preserve"> okénk</w:t>
      </w:r>
      <w:r w:rsidR="00EC3E6B">
        <w:rPr>
          <w:rFonts w:ascii="Arial" w:hAnsi="Arial" w:cs="Arial"/>
          <w:sz w:val="22"/>
          <w:szCs w:val="22"/>
        </w:rPr>
        <w:t>y</w:t>
      </w:r>
      <w:r w:rsidR="009B2C7B" w:rsidRPr="009B2C7B">
        <w:rPr>
          <w:rFonts w:ascii="Arial" w:hAnsi="Arial" w:cs="Arial"/>
          <w:sz w:val="22"/>
          <w:szCs w:val="22"/>
        </w:rPr>
        <w:t xml:space="preserve"> na pavlač.</w:t>
      </w:r>
      <w:r w:rsidR="005052DC">
        <w:rPr>
          <w:rFonts w:ascii="Arial" w:hAnsi="Arial" w:cs="Arial"/>
          <w:sz w:val="22"/>
          <w:szCs w:val="22"/>
        </w:rPr>
        <w:t xml:space="preserve"> </w:t>
      </w:r>
      <w:bookmarkStart w:id="15" w:name="_Hlk128063625"/>
      <w:r w:rsidR="002B5BE9">
        <w:rPr>
          <w:rFonts w:ascii="Arial" w:hAnsi="Arial" w:cs="Arial"/>
          <w:sz w:val="22"/>
          <w:szCs w:val="22"/>
        </w:rPr>
        <w:t>Uzavřená p</w:t>
      </w:r>
      <w:r w:rsidR="009B2C7B" w:rsidRPr="009B2C7B">
        <w:rPr>
          <w:rFonts w:ascii="Arial" w:hAnsi="Arial" w:cs="Arial"/>
          <w:sz w:val="22"/>
          <w:szCs w:val="22"/>
        </w:rPr>
        <w:t xml:space="preserve">avlač </w:t>
      </w:r>
      <w:r w:rsidR="00EC3E6B">
        <w:rPr>
          <w:rFonts w:ascii="Arial" w:hAnsi="Arial" w:cs="Arial"/>
          <w:sz w:val="22"/>
          <w:szCs w:val="22"/>
        </w:rPr>
        <w:t>je</w:t>
      </w:r>
      <w:r w:rsidR="009B2C7B" w:rsidRPr="009B2C7B">
        <w:rPr>
          <w:rFonts w:ascii="Arial" w:hAnsi="Arial" w:cs="Arial"/>
          <w:sz w:val="22"/>
          <w:szCs w:val="22"/>
        </w:rPr>
        <w:t xml:space="preserve"> zasklena </w:t>
      </w:r>
      <w:r w:rsidR="002B5BE9">
        <w:rPr>
          <w:rFonts w:ascii="Arial" w:hAnsi="Arial" w:cs="Arial"/>
          <w:sz w:val="22"/>
          <w:szCs w:val="22"/>
        </w:rPr>
        <w:t xml:space="preserve">novými dřevěnými okny </w:t>
      </w:r>
      <w:r w:rsidR="009B2C7B" w:rsidRPr="009B2C7B">
        <w:rPr>
          <w:rFonts w:ascii="Arial" w:hAnsi="Arial" w:cs="Arial"/>
          <w:sz w:val="22"/>
          <w:szCs w:val="22"/>
        </w:rPr>
        <w:t>jednoduchým</w:t>
      </w:r>
      <w:r w:rsidR="00EC3E6B">
        <w:rPr>
          <w:rFonts w:ascii="Arial" w:hAnsi="Arial" w:cs="Arial"/>
          <w:sz w:val="22"/>
          <w:szCs w:val="22"/>
        </w:rPr>
        <w:t>i</w:t>
      </w:r>
      <w:r w:rsidR="009B2C7B" w:rsidRPr="009B2C7B">
        <w:rPr>
          <w:rFonts w:ascii="Arial" w:hAnsi="Arial" w:cs="Arial"/>
          <w:sz w:val="22"/>
          <w:szCs w:val="22"/>
        </w:rPr>
        <w:t xml:space="preserve"> </w:t>
      </w:r>
      <w:r w:rsidR="002B5BE9">
        <w:rPr>
          <w:rFonts w:ascii="Arial" w:hAnsi="Arial" w:cs="Arial"/>
          <w:sz w:val="22"/>
          <w:szCs w:val="22"/>
        </w:rPr>
        <w:t>s </w:t>
      </w:r>
      <w:proofErr w:type="spellStart"/>
      <w:r w:rsidR="002B5BE9">
        <w:rPr>
          <w:rFonts w:ascii="Arial" w:hAnsi="Arial" w:cs="Arial"/>
          <w:sz w:val="22"/>
          <w:szCs w:val="22"/>
        </w:rPr>
        <w:t>izol</w:t>
      </w:r>
      <w:proofErr w:type="spellEnd"/>
      <w:r w:rsidR="002B5BE9">
        <w:rPr>
          <w:rFonts w:ascii="Arial" w:hAnsi="Arial" w:cs="Arial"/>
          <w:sz w:val="22"/>
          <w:szCs w:val="22"/>
        </w:rPr>
        <w:t>. dvojskly (repliky původních)</w:t>
      </w:r>
      <w:r w:rsidR="009B2C7B" w:rsidRPr="009B2C7B">
        <w:rPr>
          <w:rFonts w:ascii="Arial" w:hAnsi="Arial" w:cs="Arial"/>
          <w:sz w:val="22"/>
          <w:szCs w:val="22"/>
        </w:rPr>
        <w:t>.</w:t>
      </w:r>
      <w:r w:rsidR="005052DC">
        <w:rPr>
          <w:rFonts w:ascii="Arial" w:hAnsi="Arial" w:cs="Arial"/>
          <w:sz w:val="22"/>
          <w:szCs w:val="22"/>
        </w:rPr>
        <w:t xml:space="preserve"> </w:t>
      </w:r>
      <w:bookmarkStart w:id="16" w:name="_Hlk131676387"/>
      <w:r w:rsidR="009B2C7B" w:rsidRPr="009B2C7B">
        <w:rPr>
          <w:rFonts w:ascii="Arial" w:hAnsi="Arial" w:cs="Arial"/>
          <w:sz w:val="22"/>
          <w:szCs w:val="22"/>
        </w:rPr>
        <w:t>Strop</w:t>
      </w:r>
      <w:r w:rsidR="00EC3E6B">
        <w:rPr>
          <w:rFonts w:ascii="Arial" w:hAnsi="Arial" w:cs="Arial"/>
          <w:sz w:val="22"/>
          <w:szCs w:val="22"/>
        </w:rPr>
        <w:t>y</w:t>
      </w:r>
      <w:r w:rsidR="009B2C7B" w:rsidRPr="009B2C7B">
        <w:rPr>
          <w:rFonts w:ascii="Arial" w:hAnsi="Arial" w:cs="Arial"/>
          <w:sz w:val="22"/>
          <w:szCs w:val="22"/>
        </w:rPr>
        <w:t xml:space="preserve"> nad a pod bytem jsou dřevěné s omítaným podhledem na rákos.</w:t>
      </w:r>
      <w:bookmarkEnd w:id="15"/>
      <w:bookmarkEnd w:id="16"/>
    </w:p>
    <w:p w14:paraId="560C899B" w14:textId="77777777" w:rsidR="009B2C7B" w:rsidRPr="009B2C7B" w:rsidRDefault="009B2C7B" w:rsidP="009B2C7B">
      <w:pPr>
        <w:rPr>
          <w:rFonts w:ascii="Arial" w:hAnsi="Arial" w:cs="Arial"/>
          <w:sz w:val="22"/>
          <w:szCs w:val="22"/>
        </w:rPr>
      </w:pPr>
    </w:p>
    <w:p w14:paraId="6E462ECE" w14:textId="77777777" w:rsidR="005052DC" w:rsidRDefault="009B2C7B" w:rsidP="009B2C7B">
      <w:pPr>
        <w:ind w:left="2832" w:hanging="2832"/>
        <w:rPr>
          <w:rFonts w:ascii="Arial" w:hAnsi="Arial" w:cs="Arial"/>
          <w:sz w:val="22"/>
          <w:szCs w:val="22"/>
        </w:rPr>
      </w:pPr>
      <w:r w:rsidRPr="005052DC">
        <w:rPr>
          <w:rFonts w:ascii="Arial" w:hAnsi="Arial" w:cs="Arial"/>
          <w:sz w:val="22"/>
          <w:szCs w:val="22"/>
          <w:u w:val="single"/>
        </w:rPr>
        <w:t>Povrchy stěn a stropu</w:t>
      </w:r>
      <w:r w:rsidRPr="009B2C7B">
        <w:rPr>
          <w:rFonts w:ascii="Arial" w:hAnsi="Arial" w:cs="Arial"/>
          <w:sz w:val="22"/>
          <w:szCs w:val="22"/>
        </w:rPr>
        <w:tab/>
      </w:r>
    </w:p>
    <w:p w14:paraId="647F1183" w14:textId="6E8EC65B" w:rsidR="009B2C7B" w:rsidRDefault="009B2C7B" w:rsidP="0097660A">
      <w:pPr>
        <w:ind w:firstLine="567"/>
        <w:jc w:val="both"/>
        <w:rPr>
          <w:rFonts w:ascii="Arial" w:hAnsi="Arial" w:cs="Arial"/>
          <w:sz w:val="22"/>
          <w:szCs w:val="22"/>
        </w:rPr>
      </w:pPr>
      <w:bookmarkStart w:id="17" w:name="_Hlk131676445"/>
      <w:r w:rsidRPr="009B2C7B">
        <w:rPr>
          <w:rFonts w:ascii="Arial" w:hAnsi="Arial" w:cs="Arial"/>
          <w:sz w:val="22"/>
          <w:szCs w:val="22"/>
        </w:rPr>
        <w:t>Omítka je mírně poškozená.</w:t>
      </w:r>
      <w:r w:rsidR="005052DC">
        <w:rPr>
          <w:rFonts w:ascii="Arial" w:hAnsi="Arial" w:cs="Arial"/>
          <w:sz w:val="22"/>
          <w:szCs w:val="22"/>
        </w:rPr>
        <w:t xml:space="preserve"> </w:t>
      </w:r>
      <w:r w:rsidR="009C6315">
        <w:rPr>
          <w:rFonts w:ascii="Arial" w:hAnsi="Arial" w:cs="Arial"/>
          <w:sz w:val="22"/>
          <w:szCs w:val="22"/>
        </w:rPr>
        <w:t xml:space="preserve">Některé </w:t>
      </w:r>
      <w:r w:rsidR="005052DC">
        <w:rPr>
          <w:rFonts w:ascii="Arial" w:hAnsi="Arial" w:cs="Arial"/>
          <w:sz w:val="22"/>
          <w:szCs w:val="22"/>
        </w:rPr>
        <w:t>stěn</w:t>
      </w:r>
      <w:r w:rsidR="009C6315">
        <w:rPr>
          <w:rFonts w:ascii="Arial" w:hAnsi="Arial" w:cs="Arial"/>
          <w:sz w:val="22"/>
          <w:szCs w:val="22"/>
        </w:rPr>
        <w:t>y</w:t>
      </w:r>
      <w:r w:rsidR="005052DC">
        <w:rPr>
          <w:rFonts w:ascii="Arial" w:hAnsi="Arial" w:cs="Arial"/>
          <w:sz w:val="22"/>
          <w:szCs w:val="22"/>
        </w:rPr>
        <w:t xml:space="preserve"> </w:t>
      </w:r>
      <w:r w:rsidR="009C6315">
        <w:rPr>
          <w:rFonts w:ascii="Arial" w:hAnsi="Arial" w:cs="Arial"/>
          <w:sz w:val="22"/>
          <w:szCs w:val="22"/>
        </w:rPr>
        <w:t>jsou</w:t>
      </w:r>
      <w:r w:rsidR="005052DC">
        <w:rPr>
          <w:rFonts w:ascii="Arial" w:hAnsi="Arial" w:cs="Arial"/>
          <w:sz w:val="22"/>
          <w:szCs w:val="22"/>
        </w:rPr>
        <w:t xml:space="preserve"> opatřen</w:t>
      </w:r>
      <w:r w:rsidR="009C6315">
        <w:rPr>
          <w:rFonts w:ascii="Arial" w:hAnsi="Arial" w:cs="Arial"/>
          <w:sz w:val="22"/>
          <w:szCs w:val="22"/>
        </w:rPr>
        <w:t>y</w:t>
      </w:r>
      <w:r w:rsidR="005052DC">
        <w:rPr>
          <w:rFonts w:ascii="Arial" w:hAnsi="Arial" w:cs="Arial"/>
          <w:sz w:val="22"/>
          <w:szCs w:val="22"/>
        </w:rPr>
        <w:t xml:space="preserve"> </w:t>
      </w:r>
      <w:r w:rsidR="009C6315">
        <w:rPr>
          <w:rFonts w:ascii="Arial" w:hAnsi="Arial" w:cs="Arial"/>
          <w:sz w:val="22"/>
          <w:szCs w:val="22"/>
        </w:rPr>
        <w:t xml:space="preserve">dřevěným obložením palubkami (do </w:t>
      </w:r>
      <w:bookmarkStart w:id="18" w:name="_Hlk131676429"/>
      <w:r w:rsidR="009C6315">
        <w:rPr>
          <w:rFonts w:ascii="Arial" w:hAnsi="Arial" w:cs="Arial"/>
          <w:sz w:val="22"/>
          <w:szCs w:val="22"/>
        </w:rPr>
        <w:t>různých výšek)</w:t>
      </w:r>
      <w:r w:rsidR="005052DC">
        <w:rPr>
          <w:rFonts w:ascii="Arial" w:hAnsi="Arial" w:cs="Arial"/>
          <w:sz w:val="22"/>
          <w:szCs w:val="22"/>
        </w:rPr>
        <w:t xml:space="preserve">. </w:t>
      </w:r>
      <w:r w:rsidR="009C6315">
        <w:rPr>
          <w:rFonts w:ascii="Arial" w:hAnsi="Arial" w:cs="Arial"/>
          <w:sz w:val="22"/>
          <w:szCs w:val="22"/>
        </w:rPr>
        <w:t xml:space="preserve">Část kuchyně má </w:t>
      </w:r>
      <w:r w:rsidR="005052DC">
        <w:rPr>
          <w:rFonts w:ascii="Arial" w:hAnsi="Arial" w:cs="Arial"/>
          <w:sz w:val="22"/>
          <w:szCs w:val="22"/>
        </w:rPr>
        <w:t>keramický obklad</w:t>
      </w:r>
      <w:r w:rsidR="009C6315">
        <w:rPr>
          <w:rFonts w:ascii="Arial" w:hAnsi="Arial" w:cs="Arial"/>
          <w:sz w:val="22"/>
          <w:szCs w:val="22"/>
        </w:rPr>
        <w:t xml:space="preserve"> (také různě vysoký)</w:t>
      </w:r>
      <w:r w:rsidR="005052DC">
        <w:rPr>
          <w:rFonts w:ascii="Arial" w:hAnsi="Arial" w:cs="Arial"/>
          <w:sz w:val="22"/>
          <w:szCs w:val="22"/>
        </w:rPr>
        <w:t xml:space="preserve">. </w:t>
      </w:r>
      <w:r w:rsidR="009C6315">
        <w:rPr>
          <w:rFonts w:ascii="Arial" w:hAnsi="Arial" w:cs="Arial"/>
          <w:sz w:val="22"/>
          <w:szCs w:val="22"/>
        </w:rPr>
        <w:t>V</w:t>
      </w:r>
      <w:r w:rsidRPr="009B2C7B">
        <w:rPr>
          <w:rFonts w:ascii="Arial" w:hAnsi="Arial" w:cs="Arial"/>
          <w:sz w:val="22"/>
          <w:szCs w:val="22"/>
        </w:rPr>
        <w:t>ýmalba</w:t>
      </w:r>
      <w:r w:rsidR="009C6315">
        <w:rPr>
          <w:rFonts w:ascii="Arial" w:hAnsi="Arial" w:cs="Arial"/>
          <w:sz w:val="22"/>
          <w:szCs w:val="22"/>
        </w:rPr>
        <w:t xml:space="preserve"> jednotlivých pokojů je různého stáří i kvality a obsahuje i originální kresby předchozích nájemníků.</w:t>
      </w:r>
    </w:p>
    <w:bookmarkEnd w:id="18"/>
    <w:bookmarkEnd w:id="17"/>
    <w:p w14:paraId="6B05CACD" w14:textId="77777777" w:rsidR="005052DC" w:rsidRPr="009B2C7B" w:rsidRDefault="005052DC" w:rsidP="005052DC">
      <w:pPr>
        <w:rPr>
          <w:rFonts w:ascii="Arial" w:hAnsi="Arial" w:cs="Arial"/>
          <w:sz w:val="22"/>
          <w:szCs w:val="22"/>
        </w:rPr>
      </w:pPr>
    </w:p>
    <w:p w14:paraId="66028568" w14:textId="6048D574" w:rsidR="005052DC" w:rsidRPr="005052DC" w:rsidRDefault="009B2C7B" w:rsidP="009B2C7B">
      <w:pPr>
        <w:ind w:left="2832" w:hanging="2832"/>
        <w:rPr>
          <w:rFonts w:ascii="Arial" w:hAnsi="Arial" w:cs="Arial"/>
          <w:sz w:val="22"/>
          <w:szCs w:val="22"/>
          <w:u w:val="single"/>
        </w:rPr>
      </w:pPr>
      <w:r w:rsidRPr="005052DC">
        <w:rPr>
          <w:rFonts w:ascii="Arial" w:hAnsi="Arial" w:cs="Arial"/>
          <w:sz w:val="22"/>
          <w:szCs w:val="22"/>
          <w:u w:val="single"/>
        </w:rPr>
        <w:t>Podlaha</w:t>
      </w:r>
    </w:p>
    <w:p w14:paraId="3809CFC2" w14:textId="0A72C712" w:rsidR="005A2E3E" w:rsidRDefault="009C6315" w:rsidP="0097660A">
      <w:pPr>
        <w:ind w:firstLine="567"/>
        <w:jc w:val="both"/>
        <w:rPr>
          <w:rFonts w:ascii="Arial" w:eastAsiaTheme="minorHAnsi" w:hAnsi="Arial" w:cs="Arial"/>
          <w:kern w:val="0"/>
          <w:sz w:val="22"/>
          <w:szCs w:val="22"/>
          <w:lang w:eastAsia="en-US" w:bidi="ar-SA"/>
        </w:rPr>
      </w:pPr>
      <w:bookmarkStart w:id="19" w:name="_Hlk131676474"/>
      <w:r>
        <w:rPr>
          <w:rFonts w:ascii="Arial" w:eastAsiaTheme="minorHAnsi" w:hAnsi="Arial" w:cs="Arial"/>
          <w:kern w:val="0"/>
          <w:sz w:val="22"/>
          <w:szCs w:val="22"/>
          <w:lang w:eastAsia="en-US" w:bidi="ar-SA"/>
        </w:rPr>
        <w:t xml:space="preserve">Podlahová krytina v obytných místnostech je dřevěná vlysová (novější i původní). V hale, komoře a koupelně je </w:t>
      </w:r>
      <w:r w:rsidR="00A74AFE">
        <w:rPr>
          <w:rFonts w:ascii="Arial" w:eastAsiaTheme="minorHAnsi" w:hAnsi="Arial" w:cs="Arial"/>
          <w:kern w:val="0"/>
          <w:sz w:val="22"/>
          <w:szCs w:val="22"/>
          <w:lang w:eastAsia="en-US" w:bidi="ar-SA"/>
        </w:rPr>
        <w:t>PVC-</w:t>
      </w:r>
      <w:r>
        <w:rPr>
          <w:rFonts w:ascii="Arial" w:eastAsiaTheme="minorHAnsi" w:hAnsi="Arial" w:cs="Arial"/>
          <w:kern w:val="0"/>
          <w:sz w:val="22"/>
          <w:szCs w:val="22"/>
          <w:lang w:eastAsia="en-US" w:bidi="ar-SA"/>
        </w:rPr>
        <w:t xml:space="preserve">linoleum a na pavlači i WC </w:t>
      </w:r>
      <w:r w:rsidR="00181B41">
        <w:rPr>
          <w:rFonts w:ascii="Arial" w:eastAsiaTheme="minorHAnsi" w:hAnsi="Arial" w:cs="Arial"/>
          <w:kern w:val="0"/>
          <w:sz w:val="22"/>
          <w:szCs w:val="22"/>
          <w:lang w:eastAsia="en-US" w:bidi="ar-SA"/>
        </w:rPr>
        <w:t>je</w:t>
      </w:r>
      <w:r>
        <w:rPr>
          <w:rFonts w:ascii="Arial" w:eastAsiaTheme="minorHAnsi" w:hAnsi="Arial" w:cs="Arial"/>
          <w:kern w:val="0"/>
          <w:sz w:val="22"/>
          <w:szCs w:val="22"/>
          <w:lang w:eastAsia="en-US" w:bidi="ar-SA"/>
        </w:rPr>
        <w:t xml:space="preserve"> keramická dlažba (v předsíni překrytá </w:t>
      </w:r>
      <w:r w:rsidR="00A74AFE">
        <w:rPr>
          <w:rFonts w:ascii="Arial" w:eastAsiaTheme="minorHAnsi" w:hAnsi="Arial" w:cs="Arial"/>
          <w:kern w:val="0"/>
          <w:sz w:val="22"/>
          <w:szCs w:val="22"/>
          <w:lang w:eastAsia="en-US" w:bidi="ar-SA"/>
        </w:rPr>
        <w:t>PVC-</w:t>
      </w:r>
      <w:r>
        <w:rPr>
          <w:rFonts w:ascii="Arial" w:eastAsiaTheme="minorHAnsi" w:hAnsi="Arial" w:cs="Arial"/>
          <w:kern w:val="0"/>
          <w:sz w:val="22"/>
          <w:szCs w:val="22"/>
          <w:lang w:eastAsia="en-US" w:bidi="ar-SA"/>
        </w:rPr>
        <w:t>linoleem)</w:t>
      </w:r>
    </w:p>
    <w:bookmarkEnd w:id="19"/>
    <w:p w14:paraId="39E91B6D" w14:textId="77777777" w:rsidR="009C6315" w:rsidRDefault="009C6315" w:rsidP="009C6315">
      <w:pPr>
        <w:ind w:firstLine="3"/>
        <w:jc w:val="both"/>
        <w:rPr>
          <w:rFonts w:ascii="Arial" w:hAnsi="Arial" w:cs="Arial"/>
          <w:sz w:val="22"/>
          <w:szCs w:val="22"/>
        </w:rPr>
      </w:pPr>
    </w:p>
    <w:p w14:paraId="0EECDCAF" w14:textId="77777777" w:rsidR="005A2E3E" w:rsidRDefault="009B2C7B" w:rsidP="005052DC">
      <w:pPr>
        <w:ind w:firstLine="3"/>
        <w:rPr>
          <w:rFonts w:ascii="Arial" w:hAnsi="Arial" w:cs="Arial"/>
          <w:sz w:val="22"/>
          <w:szCs w:val="22"/>
          <w:u w:val="single"/>
        </w:rPr>
      </w:pPr>
      <w:r w:rsidRPr="005A2E3E">
        <w:rPr>
          <w:rFonts w:ascii="Arial" w:hAnsi="Arial" w:cs="Arial"/>
          <w:sz w:val="22"/>
          <w:szCs w:val="22"/>
          <w:u w:val="single"/>
        </w:rPr>
        <w:t>Rozvody vody a kanalizace</w:t>
      </w:r>
    </w:p>
    <w:p w14:paraId="080B1594" w14:textId="47126E09" w:rsidR="005A2E3E" w:rsidRPr="005A2E3E" w:rsidRDefault="005A2E3E" w:rsidP="0097660A">
      <w:pPr>
        <w:ind w:firstLine="567"/>
        <w:jc w:val="both"/>
        <w:rPr>
          <w:rFonts w:ascii="Arial" w:hAnsi="Arial" w:cs="Arial"/>
          <w:sz w:val="22"/>
          <w:szCs w:val="22"/>
        </w:rPr>
      </w:pPr>
      <w:bookmarkStart w:id="20" w:name="_Hlk131676557"/>
      <w:r w:rsidRPr="005A2E3E">
        <w:rPr>
          <w:rFonts w:ascii="Arial" w:hAnsi="Arial" w:cs="Arial"/>
          <w:sz w:val="22"/>
          <w:szCs w:val="22"/>
        </w:rPr>
        <w:t xml:space="preserve">Na WC jsou </w:t>
      </w:r>
      <w:r w:rsidR="00A74AFE">
        <w:rPr>
          <w:rFonts w:ascii="Arial" w:hAnsi="Arial" w:cs="Arial"/>
          <w:sz w:val="22"/>
          <w:szCs w:val="22"/>
        </w:rPr>
        <w:t>umístěny stoupací potrubí</w:t>
      </w:r>
      <w:r w:rsidRPr="005A2E3E">
        <w:rPr>
          <w:rFonts w:ascii="Arial" w:hAnsi="Arial" w:cs="Arial"/>
          <w:sz w:val="22"/>
          <w:szCs w:val="22"/>
        </w:rPr>
        <w:t xml:space="preserve"> </w:t>
      </w:r>
      <w:r w:rsidR="00A74AFE">
        <w:rPr>
          <w:rFonts w:ascii="Arial" w:hAnsi="Arial" w:cs="Arial"/>
          <w:sz w:val="22"/>
          <w:szCs w:val="22"/>
        </w:rPr>
        <w:t xml:space="preserve">studené </w:t>
      </w:r>
      <w:r w:rsidRPr="005A2E3E">
        <w:rPr>
          <w:rFonts w:ascii="Arial" w:hAnsi="Arial" w:cs="Arial"/>
          <w:sz w:val="22"/>
          <w:szCs w:val="22"/>
        </w:rPr>
        <w:t>vody a kanaliza</w:t>
      </w:r>
      <w:r w:rsidR="00A74AFE">
        <w:rPr>
          <w:rFonts w:ascii="Arial" w:hAnsi="Arial" w:cs="Arial"/>
          <w:sz w:val="22"/>
          <w:szCs w:val="22"/>
        </w:rPr>
        <w:t>ce (</w:t>
      </w:r>
      <w:r w:rsidRPr="005A2E3E">
        <w:rPr>
          <w:rFonts w:ascii="Arial" w:hAnsi="Arial" w:cs="Arial"/>
          <w:sz w:val="22"/>
          <w:szCs w:val="22"/>
        </w:rPr>
        <w:t>DN</w:t>
      </w:r>
      <w:r w:rsidR="0097660A">
        <w:rPr>
          <w:rFonts w:ascii="Arial" w:hAnsi="Arial" w:cs="Arial"/>
          <w:sz w:val="22"/>
          <w:szCs w:val="22"/>
        </w:rPr>
        <w:t xml:space="preserve"> </w:t>
      </w:r>
      <w:r w:rsidRPr="005A2E3E">
        <w:rPr>
          <w:rFonts w:ascii="Arial" w:hAnsi="Arial" w:cs="Arial"/>
          <w:sz w:val="22"/>
          <w:szCs w:val="22"/>
        </w:rPr>
        <w:t>110</w:t>
      </w:r>
      <w:r w:rsidR="00A74AFE">
        <w:rPr>
          <w:rFonts w:ascii="Arial" w:hAnsi="Arial" w:cs="Arial"/>
          <w:sz w:val="22"/>
          <w:szCs w:val="22"/>
        </w:rPr>
        <w:t>)</w:t>
      </w:r>
      <w:r w:rsidRPr="005A2E3E">
        <w:rPr>
          <w:rFonts w:ascii="Arial" w:hAnsi="Arial" w:cs="Arial"/>
          <w:sz w:val="22"/>
          <w:szCs w:val="22"/>
        </w:rPr>
        <w:t xml:space="preserve">. Byt má </w:t>
      </w:r>
      <w:r>
        <w:rPr>
          <w:rFonts w:ascii="Arial" w:hAnsi="Arial" w:cs="Arial"/>
          <w:sz w:val="22"/>
          <w:szCs w:val="22"/>
        </w:rPr>
        <w:t>1</w:t>
      </w:r>
      <w:r w:rsidRPr="005A2E3E">
        <w:rPr>
          <w:rFonts w:ascii="Arial" w:hAnsi="Arial" w:cs="Arial"/>
          <w:sz w:val="22"/>
          <w:szCs w:val="22"/>
        </w:rPr>
        <w:t xml:space="preserve"> vodoměr</w:t>
      </w:r>
      <w:r w:rsidR="00A74AFE">
        <w:rPr>
          <w:rFonts w:ascii="Arial" w:hAnsi="Arial" w:cs="Arial"/>
          <w:sz w:val="22"/>
          <w:szCs w:val="22"/>
        </w:rPr>
        <w:t>, v nice</w:t>
      </w:r>
      <w:r>
        <w:rPr>
          <w:rFonts w:ascii="Arial" w:hAnsi="Arial" w:cs="Arial"/>
          <w:sz w:val="22"/>
          <w:szCs w:val="22"/>
        </w:rPr>
        <w:t xml:space="preserve"> </w:t>
      </w:r>
      <w:r w:rsidR="00A74AFE">
        <w:rPr>
          <w:rFonts w:ascii="Arial" w:hAnsi="Arial" w:cs="Arial"/>
          <w:sz w:val="22"/>
          <w:szCs w:val="22"/>
        </w:rPr>
        <w:t>na WC.</w:t>
      </w:r>
    </w:p>
    <w:bookmarkEnd w:id="20"/>
    <w:p w14:paraId="06920227" w14:textId="00CF8CEB" w:rsidR="005A2E3E" w:rsidRDefault="005A2E3E" w:rsidP="005A2E3E">
      <w:pPr>
        <w:rPr>
          <w:rFonts w:ascii="Arial" w:hAnsi="Arial" w:cs="Arial"/>
          <w:sz w:val="22"/>
          <w:szCs w:val="22"/>
        </w:rPr>
      </w:pPr>
    </w:p>
    <w:p w14:paraId="675C59E3" w14:textId="6FE9E52C" w:rsidR="005A2E3E" w:rsidRDefault="009B2C7B" w:rsidP="009B2C7B">
      <w:pPr>
        <w:ind w:left="2832" w:hanging="2832"/>
        <w:rPr>
          <w:rFonts w:ascii="Arial" w:hAnsi="Arial" w:cs="Arial"/>
          <w:sz w:val="22"/>
          <w:szCs w:val="22"/>
        </w:rPr>
      </w:pPr>
      <w:r w:rsidRPr="005A2E3E">
        <w:rPr>
          <w:rFonts w:ascii="Arial" w:hAnsi="Arial" w:cs="Arial"/>
          <w:sz w:val="22"/>
          <w:szCs w:val="22"/>
          <w:u w:val="single"/>
        </w:rPr>
        <w:t>Příprava TUV</w:t>
      </w:r>
      <w:r w:rsidR="00741B3B">
        <w:rPr>
          <w:rFonts w:ascii="Arial" w:hAnsi="Arial" w:cs="Arial"/>
          <w:sz w:val="22"/>
          <w:szCs w:val="22"/>
          <w:u w:val="single"/>
        </w:rPr>
        <w:t xml:space="preserve"> a vytápění</w:t>
      </w:r>
      <w:r w:rsidRPr="009B2C7B">
        <w:rPr>
          <w:rFonts w:ascii="Arial" w:hAnsi="Arial" w:cs="Arial"/>
          <w:sz w:val="22"/>
          <w:szCs w:val="22"/>
        </w:rPr>
        <w:tab/>
      </w:r>
    </w:p>
    <w:p w14:paraId="7C3B2953" w14:textId="3CE05D27" w:rsidR="005D79F0" w:rsidRDefault="009B2C7B" w:rsidP="00741B3B">
      <w:pPr>
        <w:ind w:firstLine="567"/>
        <w:rPr>
          <w:rFonts w:ascii="Arial" w:hAnsi="Arial" w:cs="Arial"/>
          <w:sz w:val="22"/>
          <w:szCs w:val="22"/>
        </w:rPr>
      </w:pPr>
      <w:bookmarkStart w:id="21" w:name="_Hlk131676577"/>
      <w:r w:rsidRPr="009B2C7B">
        <w:rPr>
          <w:rFonts w:ascii="Arial" w:hAnsi="Arial" w:cs="Arial"/>
          <w:sz w:val="22"/>
          <w:szCs w:val="22"/>
        </w:rPr>
        <w:t xml:space="preserve">Elektrický </w:t>
      </w:r>
      <w:r w:rsidR="005A2E3E">
        <w:rPr>
          <w:rFonts w:ascii="Arial" w:hAnsi="Arial" w:cs="Arial"/>
          <w:sz w:val="22"/>
          <w:szCs w:val="22"/>
        </w:rPr>
        <w:t xml:space="preserve">zásobníkový ohřívač vody </w:t>
      </w:r>
      <w:r w:rsidR="000C38E9">
        <w:rPr>
          <w:rFonts w:ascii="Arial" w:hAnsi="Arial" w:cs="Arial"/>
          <w:sz w:val="22"/>
          <w:szCs w:val="22"/>
        </w:rPr>
        <w:t>(</w:t>
      </w:r>
      <w:proofErr w:type="spellStart"/>
      <w:r w:rsidR="000C38E9">
        <w:rPr>
          <w:rFonts w:ascii="Arial" w:hAnsi="Arial" w:cs="Arial"/>
          <w:sz w:val="22"/>
          <w:szCs w:val="22"/>
        </w:rPr>
        <w:t>Tatramat</w:t>
      </w:r>
      <w:proofErr w:type="spellEnd"/>
      <w:r w:rsidR="000C38E9">
        <w:rPr>
          <w:rFonts w:ascii="Arial" w:hAnsi="Arial" w:cs="Arial"/>
          <w:sz w:val="22"/>
          <w:szCs w:val="22"/>
        </w:rPr>
        <w:t xml:space="preserve"> </w:t>
      </w:r>
      <w:proofErr w:type="gramStart"/>
      <w:r w:rsidR="000C38E9">
        <w:rPr>
          <w:rFonts w:ascii="Arial" w:hAnsi="Arial" w:cs="Arial"/>
          <w:sz w:val="22"/>
          <w:szCs w:val="22"/>
        </w:rPr>
        <w:t>120l</w:t>
      </w:r>
      <w:proofErr w:type="gramEnd"/>
      <w:r w:rsidR="000C38E9">
        <w:rPr>
          <w:rFonts w:ascii="Arial" w:hAnsi="Arial" w:cs="Arial"/>
          <w:sz w:val="22"/>
          <w:szCs w:val="22"/>
        </w:rPr>
        <w:t xml:space="preserve">) </w:t>
      </w:r>
      <w:r w:rsidR="005A2E3E">
        <w:rPr>
          <w:rFonts w:ascii="Arial" w:hAnsi="Arial" w:cs="Arial"/>
          <w:sz w:val="22"/>
          <w:szCs w:val="22"/>
        </w:rPr>
        <w:t xml:space="preserve">ve svislém provedení </w:t>
      </w:r>
      <w:r w:rsidRPr="009B2C7B">
        <w:rPr>
          <w:rFonts w:ascii="Arial" w:hAnsi="Arial" w:cs="Arial"/>
          <w:sz w:val="22"/>
          <w:szCs w:val="22"/>
        </w:rPr>
        <w:t xml:space="preserve">umístěn pod stropem </w:t>
      </w:r>
      <w:r w:rsidR="00567C21">
        <w:rPr>
          <w:rFonts w:ascii="Arial" w:hAnsi="Arial" w:cs="Arial"/>
          <w:sz w:val="22"/>
          <w:szCs w:val="22"/>
        </w:rPr>
        <w:t xml:space="preserve">v </w:t>
      </w:r>
      <w:r w:rsidR="00A74AFE">
        <w:rPr>
          <w:rFonts w:ascii="Arial" w:hAnsi="Arial" w:cs="Arial"/>
          <w:sz w:val="22"/>
          <w:szCs w:val="22"/>
        </w:rPr>
        <w:t>kuchyni</w:t>
      </w:r>
      <w:r w:rsidR="005D79F0">
        <w:rPr>
          <w:rFonts w:ascii="Arial" w:hAnsi="Arial" w:cs="Arial"/>
          <w:sz w:val="22"/>
          <w:szCs w:val="22"/>
        </w:rPr>
        <w:t>.</w:t>
      </w:r>
      <w:bookmarkEnd w:id="21"/>
      <w:r w:rsidRPr="009B2C7B">
        <w:rPr>
          <w:rFonts w:ascii="Arial" w:hAnsi="Arial" w:cs="Arial"/>
          <w:sz w:val="22"/>
          <w:szCs w:val="22"/>
        </w:rPr>
        <w:tab/>
      </w:r>
      <w:r w:rsidRPr="009B2C7B">
        <w:rPr>
          <w:rFonts w:ascii="Arial" w:hAnsi="Arial" w:cs="Arial"/>
          <w:sz w:val="22"/>
          <w:szCs w:val="22"/>
        </w:rPr>
        <w:tab/>
      </w:r>
      <w:r w:rsidRPr="009B2C7B">
        <w:rPr>
          <w:rFonts w:ascii="Arial" w:hAnsi="Arial" w:cs="Arial"/>
          <w:sz w:val="22"/>
          <w:szCs w:val="22"/>
        </w:rPr>
        <w:tab/>
      </w:r>
    </w:p>
    <w:p w14:paraId="7E0088BB" w14:textId="43C21481" w:rsidR="004529E1" w:rsidRDefault="000C38E9" w:rsidP="0097660A">
      <w:pPr>
        <w:ind w:firstLine="567"/>
        <w:rPr>
          <w:rFonts w:ascii="Arial" w:hAnsi="Arial" w:cs="Arial"/>
          <w:sz w:val="22"/>
          <w:szCs w:val="22"/>
        </w:rPr>
      </w:pPr>
      <w:bookmarkStart w:id="22" w:name="_Hlk131676610"/>
      <w:r>
        <w:rPr>
          <w:rFonts w:ascii="Arial" w:hAnsi="Arial" w:cs="Arial"/>
          <w:sz w:val="22"/>
          <w:szCs w:val="22"/>
        </w:rPr>
        <w:t>Lokální plynové topidlo WAV v pokoji za dveřmi do haly, s odtahem spalin přes sousední pokoj do komínového průduchu.</w:t>
      </w:r>
    </w:p>
    <w:bookmarkEnd w:id="22"/>
    <w:p w14:paraId="7CAB4A26" w14:textId="4B2C4FDC" w:rsidR="009B2C7B" w:rsidRPr="009B2C7B" w:rsidRDefault="009B2C7B" w:rsidP="009B2C7B">
      <w:pPr>
        <w:rPr>
          <w:rFonts w:ascii="Arial" w:hAnsi="Arial" w:cs="Arial"/>
          <w:sz w:val="22"/>
          <w:szCs w:val="22"/>
        </w:rPr>
      </w:pPr>
      <w:r w:rsidRPr="009B2C7B">
        <w:rPr>
          <w:rFonts w:ascii="Arial" w:hAnsi="Arial" w:cs="Arial"/>
          <w:sz w:val="22"/>
          <w:szCs w:val="22"/>
        </w:rPr>
        <w:t xml:space="preserve"> </w:t>
      </w:r>
    </w:p>
    <w:p w14:paraId="5751AD42" w14:textId="77777777" w:rsidR="004529E1" w:rsidRDefault="009B2C7B" w:rsidP="009B2C7B">
      <w:pPr>
        <w:ind w:left="2832" w:hanging="2832"/>
        <w:rPr>
          <w:rFonts w:ascii="Arial" w:hAnsi="Arial" w:cs="Arial"/>
          <w:sz w:val="22"/>
          <w:szCs w:val="22"/>
        </w:rPr>
      </w:pPr>
      <w:r w:rsidRPr="004529E1">
        <w:rPr>
          <w:rFonts w:ascii="Arial" w:hAnsi="Arial" w:cs="Arial"/>
          <w:sz w:val="22"/>
          <w:szCs w:val="22"/>
          <w:u w:val="single"/>
        </w:rPr>
        <w:t>Elektroinstalace</w:t>
      </w:r>
      <w:r w:rsidRPr="009B2C7B">
        <w:rPr>
          <w:rFonts w:ascii="Arial" w:hAnsi="Arial" w:cs="Arial"/>
          <w:sz w:val="22"/>
          <w:szCs w:val="22"/>
        </w:rPr>
        <w:tab/>
      </w:r>
    </w:p>
    <w:p w14:paraId="27BB8EB0" w14:textId="77777777" w:rsidR="001519F9" w:rsidRDefault="0097660A" w:rsidP="001519F9">
      <w:pPr>
        <w:ind w:firstLine="567"/>
        <w:jc w:val="both"/>
        <w:rPr>
          <w:rFonts w:ascii="Arial" w:hAnsi="Arial" w:cs="Arial"/>
          <w:sz w:val="22"/>
          <w:szCs w:val="22"/>
        </w:rPr>
      </w:pPr>
      <w:bookmarkStart w:id="23" w:name="_Hlk131679022"/>
      <w:r w:rsidRPr="00A60666">
        <w:rPr>
          <w:rFonts w:ascii="Arial" w:hAnsi="Arial" w:cs="Arial"/>
          <w:sz w:val="22"/>
          <w:szCs w:val="22"/>
        </w:rPr>
        <w:t xml:space="preserve">Elektroměr je umístěný </w:t>
      </w:r>
      <w:r>
        <w:rPr>
          <w:rFonts w:ascii="Arial" w:hAnsi="Arial" w:cs="Arial"/>
          <w:sz w:val="22"/>
          <w:szCs w:val="22"/>
        </w:rPr>
        <w:t>v přízemí v průjezdu domu.</w:t>
      </w:r>
      <w:r w:rsidR="000C38E9">
        <w:rPr>
          <w:rFonts w:ascii="Arial" w:hAnsi="Arial" w:cs="Arial"/>
          <w:sz w:val="22"/>
          <w:szCs w:val="22"/>
        </w:rPr>
        <w:t xml:space="preserve"> </w:t>
      </w:r>
      <w:r w:rsidR="009B2C7B" w:rsidRPr="009B2C7B">
        <w:rPr>
          <w:rFonts w:ascii="Arial" w:hAnsi="Arial" w:cs="Arial"/>
          <w:sz w:val="22"/>
          <w:szCs w:val="22"/>
        </w:rPr>
        <w:t>Bytov</w:t>
      </w:r>
      <w:r w:rsidR="004529E1">
        <w:rPr>
          <w:rFonts w:ascii="Arial" w:hAnsi="Arial" w:cs="Arial"/>
          <w:sz w:val="22"/>
          <w:szCs w:val="22"/>
        </w:rPr>
        <w:t>á</w:t>
      </w:r>
      <w:r w:rsidR="009B2C7B" w:rsidRPr="009B2C7B">
        <w:rPr>
          <w:rFonts w:ascii="Arial" w:hAnsi="Arial" w:cs="Arial"/>
          <w:sz w:val="22"/>
          <w:szCs w:val="22"/>
        </w:rPr>
        <w:t xml:space="preserve"> rozv</w:t>
      </w:r>
      <w:r w:rsidR="004529E1">
        <w:rPr>
          <w:rFonts w:ascii="Arial" w:hAnsi="Arial" w:cs="Arial"/>
          <w:sz w:val="22"/>
          <w:szCs w:val="22"/>
        </w:rPr>
        <w:t>odnice</w:t>
      </w:r>
      <w:r w:rsidR="000C38E9">
        <w:rPr>
          <w:rFonts w:ascii="Arial" w:hAnsi="Arial" w:cs="Arial"/>
          <w:sz w:val="22"/>
          <w:szCs w:val="22"/>
        </w:rPr>
        <w:t xml:space="preserve"> s jističi</w:t>
      </w:r>
      <w:r w:rsidR="009B2C7B" w:rsidRPr="009B2C7B">
        <w:rPr>
          <w:rFonts w:ascii="Arial" w:hAnsi="Arial" w:cs="Arial"/>
          <w:sz w:val="22"/>
          <w:szCs w:val="22"/>
        </w:rPr>
        <w:t xml:space="preserve"> je </w:t>
      </w:r>
      <w:r w:rsidR="004529E1">
        <w:rPr>
          <w:rFonts w:ascii="Arial" w:hAnsi="Arial" w:cs="Arial"/>
          <w:sz w:val="22"/>
          <w:szCs w:val="22"/>
        </w:rPr>
        <w:t>umístěna v</w:t>
      </w:r>
      <w:r w:rsidR="000C38E9">
        <w:rPr>
          <w:rFonts w:ascii="Arial" w:hAnsi="Arial" w:cs="Arial"/>
          <w:sz w:val="22"/>
          <w:szCs w:val="22"/>
        </w:rPr>
        <w:t xml:space="preserve"> předsíni u zdi </w:t>
      </w:r>
      <w:r w:rsidR="004529E1">
        <w:rPr>
          <w:rFonts w:ascii="Arial" w:hAnsi="Arial" w:cs="Arial"/>
          <w:sz w:val="22"/>
          <w:szCs w:val="22"/>
        </w:rPr>
        <w:t xml:space="preserve">nad </w:t>
      </w:r>
      <w:r w:rsidR="00874102">
        <w:rPr>
          <w:rFonts w:ascii="Arial" w:hAnsi="Arial" w:cs="Arial"/>
          <w:sz w:val="22"/>
          <w:szCs w:val="22"/>
        </w:rPr>
        <w:t xml:space="preserve">vstupem do </w:t>
      </w:r>
      <w:r w:rsidR="000C38E9">
        <w:rPr>
          <w:rFonts w:ascii="Arial" w:hAnsi="Arial" w:cs="Arial"/>
          <w:sz w:val="22"/>
          <w:szCs w:val="22"/>
        </w:rPr>
        <w:t>haly</w:t>
      </w:r>
      <w:r w:rsidR="00874102">
        <w:rPr>
          <w:rFonts w:ascii="Arial" w:hAnsi="Arial" w:cs="Arial"/>
          <w:sz w:val="22"/>
          <w:szCs w:val="22"/>
        </w:rPr>
        <w:t xml:space="preserve">. </w:t>
      </w:r>
      <w:r w:rsidR="001519F9">
        <w:rPr>
          <w:rFonts w:ascii="Arial" w:hAnsi="Arial" w:cs="Arial"/>
          <w:sz w:val="22"/>
          <w:szCs w:val="22"/>
        </w:rPr>
        <w:t>Bude posouzeno stávající propojení bytového rozvaděče a domovního rozvaděče. Nový kabel by byl veden ve stávající trase. V prostupu vedení zdí mezi bytem a společnou chodbou doplnit požární ucpávku s PO 45 min.</w:t>
      </w:r>
    </w:p>
    <w:p w14:paraId="423E9A3D" w14:textId="572C13D9" w:rsidR="009B2C7B" w:rsidRPr="009B2C7B" w:rsidRDefault="00FF6011" w:rsidP="0097660A">
      <w:pPr>
        <w:ind w:firstLine="567"/>
        <w:rPr>
          <w:rFonts w:cs="Arial"/>
          <w:b/>
          <w:bCs/>
        </w:rPr>
      </w:pPr>
      <w:bookmarkStart w:id="24" w:name="_Hlk131679818"/>
      <w:r w:rsidRPr="0097660A">
        <w:rPr>
          <w:rFonts w:ascii="Arial" w:hAnsi="Arial" w:cs="Arial"/>
          <w:sz w:val="22"/>
          <w:szCs w:val="22"/>
        </w:rPr>
        <w:br/>
      </w:r>
      <w:bookmarkEnd w:id="23"/>
      <w:bookmarkEnd w:id="24"/>
      <w:r w:rsidR="009B2C7B" w:rsidRPr="0097660A">
        <w:rPr>
          <w:rFonts w:ascii="Arial" w:hAnsi="Arial" w:cs="Arial"/>
          <w:b/>
          <w:bCs/>
          <w:sz w:val="22"/>
          <w:szCs w:val="22"/>
        </w:rPr>
        <w:t>NOV</w:t>
      </w:r>
      <w:r w:rsidR="00F61707" w:rsidRPr="0097660A">
        <w:rPr>
          <w:rFonts w:ascii="Arial" w:hAnsi="Arial" w:cs="Arial"/>
          <w:b/>
          <w:bCs/>
          <w:sz w:val="22"/>
          <w:szCs w:val="22"/>
        </w:rPr>
        <w:t>Ý STAV</w:t>
      </w:r>
      <w:r w:rsidR="00F61707" w:rsidRPr="009B2C7B">
        <w:rPr>
          <w:rFonts w:cs="Arial"/>
          <w:b/>
          <w:bCs/>
        </w:rPr>
        <w:t xml:space="preserve"> </w:t>
      </w:r>
    </w:p>
    <w:p w14:paraId="59C91117" w14:textId="77777777" w:rsidR="00741B3B" w:rsidRDefault="00151E16" w:rsidP="00151E16">
      <w:pPr>
        <w:widowControl/>
        <w:suppressAutoHyphens w:val="0"/>
        <w:autoSpaceDE w:val="0"/>
        <w:autoSpaceDN w:val="0"/>
        <w:adjustRightInd w:val="0"/>
        <w:jc w:val="both"/>
        <w:textAlignment w:val="auto"/>
        <w:rPr>
          <w:rFonts w:ascii="Arial" w:eastAsia="Calibri" w:hAnsi="Arial" w:cs="Arial"/>
          <w:kern w:val="0"/>
          <w:sz w:val="22"/>
          <w:szCs w:val="22"/>
          <w:lang w:eastAsia="en-US" w:bidi="ar-SA"/>
        </w:rPr>
      </w:pPr>
      <w:bookmarkStart w:id="25" w:name="_Hlk131677045"/>
      <w:bookmarkStart w:id="26" w:name="_Hlk131677505"/>
      <w:r w:rsidRPr="00B57108">
        <w:rPr>
          <w:rFonts w:ascii="Arial" w:eastAsia="Calibri" w:hAnsi="Arial" w:cs="Arial"/>
          <w:kern w:val="0"/>
          <w:sz w:val="22"/>
          <w:szCs w:val="22"/>
          <w:lang w:eastAsia="en-US" w:bidi="ar-SA"/>
        </w:rPr>
        <w:t xml:space="preserve">Cílem prací a stavebních úprav je opravit stávající </w:t>
      </w:r>
      <w:r>
        <w:rPr>
          <w:rFonts w:ascii="Arial" w:eastAsia="Calibri" w:hAnsi="Arial" w:cs="Arial"/>
          <w:kern w:val="0"/>
          <w:sz w:val="22"/>
          <w:szCs w:val="22"/>
          <w:lang w:eastAsia="en-US" w:bidi="ar-SA"/>
        </w:rPr>
        <w:t xml:space="preserve">byt </w:t>
      </w:r>
      <w:r w:rsidRPr="00B57108">
        <w:rPr>
          <w:rFonts w:ascii="Arial" w:eastAsia="Calibri" w:hAnsi="Arial" w:cs="Arial"/>
          <w:kern w:val="0"/>
          <w:sz w:val="22"/>
          <w:szCs w:val="22"/>
          <w:lang w:eastAsia="en-US" w:bidi="ar-SA"/>
        </w:rPr>
        <w:t xml:space="preserve">tak, aby vyhovoval </w:t>
      </w:r>
      <w:r>
        <w:rPr>
          <w:rFonts w:ascii="Arial" w:eastAsia="Calibri" w:hAnsi="Arial" w:cs="Arial"/>
          <w:kern w:val="0"/>
          <w:sz w:val="22"/>
          <w:szCs w:val="22"/>
          <w:lang w:eastAsia="en-US" w:bidi="ar-SA"/>
        </w:rPr>
        <w:t xml:space="preserve">hygienickým i estetickým </w:t>
      </w:r>
      <w:r w:rsidRPr="00B57108">
        <w:rPr>
          <w:rFonts w:ascii="Arial" w:eastAsia="Calibri" w:hAnsi="Arial" w:cs="Arial"/>
          <w:kern w:val="0"/>
          <w:sz w:val="22"/>
          <w:szCs w:val="22"/>
          <w:lang w:eastAsia="en-US" w:bidi="ar-SA"/>
        </w:rPr>
        <w:t>nárokům na bydlení, při dodržení platných předpisů a norem.</w:t>
      </w:r>
      <w:r>
        <w:rPr>
          <w:rFonts w:ascii="Arial" w:eastAsia="Calibri" w:hAnsi="Arial" w:cs="Arial"/>
          <w:kern w:val="0"/>
          <w:sz w:val="22"/>
          <w:szCs w:val="22"/>
          <w:lang w:eastAsia="en-US" w:bidi="ar-SA"/>
        </w:rPr>
        <w:t xml:space="preserve"> </w:t>
      </w:r>
      <w:bookmarkEnd w:id="25"/>
      <w:r>
        <w:rPr>
          <w:rFonts w:ascii="Arial" w:eastAsia="Calibri" w:hAnsi="Arial" w:cs="Arial"/>
          <w:kern w:val="0"/>
          <w:sz w:val="22"/>
          <w:szCs w:val="22"/>
          <w:lang w:eastAsia="en-US" w:bidi="ar-SA"/>
        </w:rPr>
        <w:t xml:space="preserve">Zároveň aby došlo k minimalizaci rizik budoucí havárie a odstranění všech následků a skrytých rizik, zejména z hlediska poškození nosných </w:t>
      </w:r>
      <w:proofErr w:type="spellStart"/>
      <w:r>
        <w:rPr>
          <w:rFonts w:ascii="Arial" w:eastAsia="Calibri" w:hAnsi="Arial" w:cs="Arial"/>
          <w:kern w:val="0"/>
          <w:sz w:val="22"/>
          <w:szCs w:val="22"/>
          <w:lang w:eastAsia="en-US" w:bidi="ar-SA"/>
        </w:rPr>
        <w:t>kcí</w:t>
      </w:r>
      <w:proofErr w:type="spellEnd"/>
      <w:r>
        <w:rPr>
          <w:rFonts w:ascii="Arial" w:eastAsia="Calibri" w:hAnsi="Arial" w:cs="Arial"/>
          <w:kern w:val="0"/>
          <w:sz w:val="22"/>
          <w:szCs w:val="22"/>
          <w:lang w:eastAsia="en-US" w:bidi="ar-SA"/>
        </w:rPr>
        <w:t>.</w:t>
      </w:r>
    </w:p>
    <w:p w14:paraId="3C8ED263" w14:textId="24CCA455" w:rsidR="00151E16" w:rsidRPr="00B57108" w:rsidRDefault="00151E16" w:rsidP="004012D2">
      <w:pPr>
        <w:suppressAutoHyphens w:val="0"/>
        <w:autoSpaceDE w:val="0"/>
        <w:autoSpaceDN w:val="0"/>
        <w:adjustRightInd w:val="0"/>
        <w:jc w:val="both"/>
        <w:textAlignment w:val="auto"/>
        <w:rPr>
          <w:rFonts w:ascii="Arial" w:eastAsia="Calibri" w:hAnsi="Arial" w:cs="Arial"/>
          <w:kern w:val="0"/>
          <w:sz w:val="22"/>
          <w:szCs w:val="22"/>
          <w:lang w:eastAsia="en-US" w:bidi="ar-SA"/>
        </w:rPr>
      </w:pPr>
      <w:r>
        <w:rPr>
          <w:rFonts w:ascii="Arial" w:eastAsia="Calibri" w:hAnsi="Arial" w:cs="Arial"/>
          <w:kern w:val="0"/>
          <w:sz w:val="22"/>
          <w:szCs w:val="22"/>
          <w:lang w:eastAsia="en-US" w:bidi="ar-SA"/>
        </w:rPr>
        <w:t>Nově b</w:t>
      </w:r>
      <w:r w:rsidRPr="00B57108">
        <w:rPr>
          <w:rFonts w:ascii="Arial" w:eastAsia="Calibri" w:hAnsi="Arial" w:cs="Arial"/>
          <w:kern w:val="0"/>
          <w:sz w:val="22"/>
          <w:szCs w:val="22"/>
          <w:lang w:eastAsia="en-US" w:bidi="ar-SA"/>
        </w:rPr>
        <w:t>udou provedeny nášlapné vrstvy podlah</w:t>
      </w:r>
      <w:r>
        <w:rPr>
          <w:rFonts w:ascii="Arial" w:eastAsia="Calibri" w:hAnsi="Arial" w:cs="Arial"/>
          <w:kern w:val="0"/>
          <w:sz w:val="22"/>
          <w:szCs w:val="22"/>
          <w:lang w:eastAsia="en-US" w:bidi="ar-SA"/>
        </w:rPr>
        <w:t xml:space="preserve"> ve všech místnostech</w:t>
      </w:r>
      <w:r w:rsidRPr="00B57108">
        <w:rPr>
          <w:rFonts w:ascii="Arial" w:eastAsia="Calibri" w:hAnsi="Arial" w:cs="Arial"/>
          <w:kern w:val="0"/>
          <w:sz w:val="22"/>
          <w:szCs w:val="22"/>
          <w:lang w:eastAsia="en-US" w:bidi="ar-SA"/>
        </w:rPr>
        <w:t xml:space="preserve">. </w:t>
      </w:r>
      <w:r>
        <w:rPr>
          <w:rFonts w:ascii="Arial" w:eastAsia="Calibri" w:hAnsi="Arial" w:cs="Arial"/>
          <w:kern w:val="0"/>
          <w:sz w:val="22"/>
          <w:szCs w:val="22"/>
          <w:lang w:eastAsia="en-US" w:bidi="ar-SA"/>
        </w:rPr>
        <w:t>TJ. V hale, předsíni, kuchyni, koupelně, prádelně a na WC</w:t>
      </w:r>
      <w:r w:rsidRPr="00B57108">
        <w:rPr>
          <w:rFonts w:ascii="Arial" w:eastAsia="Calibri" w:hAnsi="Arial" w:cs="Arial"/>
          <w:kern w:val="0"/>
          <w:sz w:val="22"/>
          <w:szCs w:val="22"/>
          <w:lang w:eastAsia="en-US" w:bidi="ar-SA"/>
        </w:rPr>
        <w:t xml:space="preserve"> bude použita keramická dlažba,</w:t>
      </w:r>
      <w:r>
        <w:rPr>
          <w:rFonts w:ascii="Arial" w:eastAsia="Calibri" w:hAnsi="Arial" w:cs="Arial"/>
          <w:kern w:val="0"/>
          <w:sz w:val="22"/>
          <w:szCs w:val="22"/>
          <w:lang w:eastAsia="en-US" w:bidi="ar-SA"/>
        </w:rPr>
        <w:t xml:space="preserve"> </w:t>
      </w:r>
      <w:r w:rsidRPr="00B57108">
        <w:rPr>
          <w:rFonts w:ascii="Arial" w:eastAsia="Calibri" w:hAnsi="Arial" w:cs="Arial"/>
          <w:kern w:val="0"/>
          <w:sz w:val="22"/>
          <w:szCs w:val="22"/>
          <w:lang w:eastAsia="en-US" w:bidi="ar-SA"/>
        </w:rPr>
        <w:t>v</w:t>
      </w:r>
      <w:r>
        <w:rPr>
          <w:rFonts w:ascii="Arial" w:eastAsia="Calibri" w:hAnsi="Arial" w:cs="Arial"/>
          <w:kern w:val="0"/>
          <w:sz w:val="22"/>
          <w:szCs w:val="22"/>
          <w:lang w:eastAsia="en-US" w:bidi="ar-SA"/>
        </w:rPr>
        <w:t xml:space="preserve"> obytných místnostech bude položena </w:t>
      </w:r>
      <w:r>
        <w:rPr>
          <w:rFonts w:ascii="Arial" w:eastAsia="Calibri" w:hAnsi="Arial" w:cs="Arial"/>
          <w:kern w:val="0"/>
          <w:sz w:val="22"/>
          <w:szCs w:val="22"/>
          <w:lang w:eastAsia="en-US" w:bidi="ar-SA"/>
        </w:rPr>
        <w:lastRenderedPageBreak/>
        <w:t>nová podlaha z dřevěných vlysů.</w:t>
      </w:r>
    </w:p>
    <w:p w14:paraId="5C4037AA" w14:textId="15ABBB27" w:rsidR="00151E16" w:rsidRPr="00B57108" w:rsidRDefault="00151E16" w:rsidP="00151E16">
      <w:pPr>
        <w:widowControl/>
        <w:suppressAutoHyphens w:val="0"/>
        <w:autoSpaceDE w:val="0"/>
        <w:autoSpaceDN w:val="0"/>
        <w:adjustRightInd w:val="0"/>
        <w:jc w:val="both"/>
        <w:textAlignment w:val="auto"/>
        <w:rPr>
          <w:rFonts w:ascii="Arial" w:eastAsia="Calibri" w:hAnsi="Arial" w:cs="Arial"/>
          <w:kern w:val="0"/>
          <w:sz w:val="22"/>
          <w:szCs w:val="22"/>
          <w:lang w:eastAsia="en-US" w:bidi="ar-SA"/>
        </w:rPr>
      </w:pPr>
      <w:r w:rsidRPr="0097660A">
        <w:rPr>
          <w:rFonts w:ascii="Arial" w:eastAsia="Calibri" w:hAnsi="Arial" w:cs="Arial"/>
          <w:kern w:val="0"/>
          <w:sz w:val="22"/>
          <w:szCs w:val="22"/>
          <w:lang w:eastAsia="en-US" w:bidi="ar-SA"/>
        </w:rPr>
        <w:t xml:space="preserve">Pro zlepšení akustické pohody budou dělící příčky v obývacím pokoji </w:t>
      </w:r>
      <w:r w:rsidR="008F7990">
        <w:rPr>
          <w:rFonts w:ascii="Arial" w:eastAsia="Calibri" w:hAnsi="Arial" w:cs="Arial"/>
          <w:kern w:val="0"/>
          <w:sz w:val="22"/>
          <w:szCs w:val="22"/>
          <w:lang w:eastAsia="en-US" w:bidi="ar-SA"/>
        </w:rPr>
        <w:t xml:space="preserve">a hale </w:t>
      </w:r>
      <w:r w:rsidRPr="0097660A">
        <w:rPr>
          <w:rFonts w:ascii="Arial" w:eastAsia="Calibri" w:hAnsi="Arial" w:cs="Arial"/>
          <w:kern w:val="0"/>
          <w:sz w:val="22"/>
          <w:szCs w:val="22"/>
          <w:lang w:eastAsia="en-US" w:bidi="ar-SA"/>
        </w:rPr>
        <w:t>opatřeny akustickou předstěnou.</w:t>
      </w:r>
      <w:r w:rsidRPr="00B57108">
        <w:rPr>
          <w:rFonts w:ascii="Arial" w:eastAsia="Calibri" w:hAnsi="Arial" w:cs="Arial"/>
          <w:kern w:val="0"/>
          <w:sz w:val="22"/>
          <w:szCs w:val="22"/>
          <w:lang w:eastAsia="en-US" w:bidi="ar-SA"/>
        </w:rPr>
        <w:t xml:space="preserve"> </w:t>
      </w:r>
      <w:bookmarkStart w:id="27" w:name="_Hlk131677429"/>
      <w:r w:rsidRPr="00B57108">
        <w:rPr>
          <w:rFonts w:ascii="Arial" w:eastAsia="Calibri" w:hAnsi="Arial" w:cs="Arial"/>
          <w:kern w:val="0"/>
          <w:sz w:val="22"/>
          <w:szCs w:val="22"/>
          <w:lang w:eastAsia="en-US" w:bidi="ar-SA"/>
        </w:rPr>
        <w:t xml:space="preserve">Nově budou omítnuty stěny </w:t>
      </w:r>
      <w:r w:rsidR="008F7990">
        <w:rPr>
          <w:rFonts w:ascii="Arial" w:eastAsia="Calibri" w:hAnsi="Arial" w:cs="Arial"/>
          <w:kern w:val="0"/>
          <w:sz w:val="22"/>
          <w:szCs w:val="22"/>
          <w:lang w:eastAsia="en-US" w:bidi="ar-SA"/>
        </w:rPr>
        <w:t>v místech vybouraného původního obkladu a</w:t>
      </w:r>
      <w:r>
        <w:rPr>
          <w:rFonts w:ascii="Arial" w:eastAsia="Calibri" w:hAnsi="Arial" w:cs="Arial"/>
          <w:kern w:val="0"/>
          <w:sz w:val="22"/>
          <w:szCs w:val="22"/>
          <w:lang w:eastAsia="en-US" w:bidi="ar-SA"/>
        </w:rPr>
        <w:t xml:space="preserve"> místnostech</w:t>
      </w:r>
      <w:r w:rsidR="008F7990">
        <w:rPr>
          <w:rFonts w:ascii="Arial" w:eastAsia="Calibri" w:hAnsi="Arial" w:cs="Arial"/>
          <w:kern w:val="0"/>
          <w:sz w:val="22"/>
          <w:szCs w:val="22"/>
          <w:lang w:eastAsia="en-US" w:bidi="ar-SA"/>
        </w:rPr>
        <w:t xml:space="preserve"> 302a Prádelna a </w:t>
      </w:r>
      <w:proofErr w:type="gramStart"/>
      <w:r w:rsidR="008F7990">
        <w:rPr>
          <w:rFonts w:ascii="Arial" w:eastAsia="Calibri" w:hAnsi="Arial" w:cs="Arial"/>
          <w:kern w:val="0"/>
          <w:sz w:val="22"/>
          <w:szCs w:val="22"/>
          <w:lang w:eastAsia="en-US" w:bidi="ar-SA"/>
        </w:rPr>
        <w:t>302b</w:t>
      </w:r>
      <w:proofErr w:type="gramEnd"/>
      <w:r w:rsidR="008F7990">
        <w:rPr>
          <w:rFonts w:ascii="Arial" w:eastAsia="Calibri" w:hAnsi="Arial" w:cs="Arial"/>
          <w:kern w:val="0"/>
          <w:sz w:val="22"/>
          <w:szCs w:val="22"/>
          <w:lang w:eastAsia="en-US" w:bidi="ar-SA"/>
        </w:rPr>
        <w:t xml:space="preserve"> WC </w:t>
      </w:r>
      <w:proofErr w:type="spellStart"/>
      <w:r w:rsidR="008F7990">
        <w:rPr>
          <w:rFonts w:ascii="Arial" w:eastAsia="Calibri" w:hAnsi="Arial" w:cs="Arial"/>
          <w:kern w:val="0"/>
          <w:sz w:val="22"/>
          <w:szCs w:val="22"/>
          <w:lang w:eastAsia="en-US" w:bidi="ar-SA"/>
        </w:rPr>
        <w:t>kletovanou</w:t>
      </w:r>
      <w:proofErr w:type="spellEnd"/>
      <w:r w:rsidR="008F7990">
        <w:rPr>
          <w:rFonts w:ascii="Arial" w:eastAsia="Calibri" w:hAnsi="Arial" w:cs="Arial"/>
          <w:kern w:val="0"/>
          <w:sz w:val="22"/>
          <w:szCs w:val="22"/>
          <w:lang w:eastAsia="en-US" w:bidi="ar-SA"/>
        </w:rPr>
        <w:t xml:space="preserve"> sádrovou omítkou. Ostatní omítky budou zbaveny maleb </w:t>
      </w:r>
      <w:proofErr w:type="gramStart"/>
      <w:r w:rsidR="008F7990">
        <w:rPr>
          <w:rFonts w:ascii="Arial" w:eastAsia="Calibri" w:hAnsi="Arial" w:cs="Arial"/>
          <w:kern w:val="0"/>
          <w:sz w:val="22"/>
          <w:szCs w:val="22"/>
          <w:lang w:eastAsia="en-US" w:bidi="ar-SA"/>
        </w:rPr>
        <w:t>omytím</w:t>
      </w:r>
      <w:proofErr w:type="gramEnd"/>
      <w:r w:rsidR="008F7990">
        <w:rPr>
          <w:rFonts w:ascii="Arial" w:eastAsia="Calibri" w:hAnsi="Arial" w:cs="Arial"/>
          <w:kern w:val="0"/>
          <w:sz w:val="22"/>
          <w:szCs w:val="22"/>
          <w:lang w:eastAsia="en-US" w:bidi="ar-SA"/>
        </w:rPr>
        <w:t xml:space="preserve"> resp. oškrábáním, </w:t>
      </w:r>
      <w:proofErr w:type="spellStart"/>
      <w:r w:rsidR="008F7990">
        <w:rPr>
          <w:rFonts w:ascii="Arial" w:eastAsia="Calibri" w:hAnsi="Arial" w:cs="Arial"/>
          <w:kern w:val="0"/>
          <w:sz w:val="22"/>
          <w:szCs w:val="22"/>
          <w:lang w:eastAsia="en-US" w:bidi="ar-SA"/>
        </w:rPr>
        <w:t>napenetrovány</w:t>
      </w:r>
      <w:proofErr w:type="spellEnd"/>
      <w:r w:rsidR="008F7990">
        <w:rPr>
          <w:rFonts w:ascii="Arial" w:eastAsia="Calibri" w:hAnsi="Arial" w:cs="Arial"/>
          <w:kern w:val="0"/>
          <w:sz w:val="22"/>
          <w:szCs w:val="22"/>
          <w:lang w:eastAsia="en-US" w:bidi="ar-SA"/>
        </w:rPr>
        <w:t xml:space="preserve"> a </w:t>
      </w:r>
      <w:proofErr w:type="spellStart"/>
      <w:r w:rsidR="008F7990">
        <w:rPr>
          <w:rFonts w:ascii="Arial" w:eastAsia="Calibri" w:hAnsi="Arial" w:cs="Arial"/>
          <w:kern w:val="0"/>
          <w:sz w:val="22"/>
          <w:szCs w:val="22"/>
          <w:lang w:eastAsia="en-US" w:bidi="ar-SA"/>
        </w:rPr>
        <w:t>vystěrkovány</w:t>
      </w:r>
      <w:proofErr w:type="spellEnd"/>
      <w:r w:rsidR="008F7990">
        <w:rPr>
          <w:rFonts w:ascii="Arial" w:eastAsia="Calibri" w:hAnsi="Arial" w:cs="Arial"/>
          <w:kern w:val="0"/>
          <w:sz w:val="22"/>
          <w:szCs w:val="22"/>
          <w:lang w:eastAsia="en-US" w:bidi="ar-SA"/>
        </w:rPr>
        <w:t xml:space="preserve"> sádrovou </w:t>
      </w:r>
      <w:proofErr w:type="spellStart"/>
      <w:r w:rsidR="008F7990">
        <w:rPr>
          <w:rFonts w:ascii="Arial" w:eastAsia="Calibri" w:hAnsi="Arial" w:cs="Arial"/>
          <w:kern w:val="0"/>
          <w:sz w:val="22"/>
          <w:szCs w:val="22"/>
          <w:lang w:eastAsia="en-US" w:bidi="ar-SA"/>
        </w:rPr>
        <w:t>kletovanou</w:t>
      </w:r>
      <w:proofErr w:type="spellEnd"/>
      <w:r w:rsidR="008F7990">
        <w:rPr>
          <w:rFonts w:ascii="Arial" w:eastAsia="Calibri" w:hAnsi="Arial" w:cs="Arial"/>
          <w:kern w:val="0"/>
          <w:sz w:val="22"/>
          <w:szCs w:val="22"/>
          <w:lang w:eastAsia="en-US" w:bidi="ar-SA"/>
        </w:rPr>
        <w:t xml:space="preserve"> stěrkou (</w:t>
      </w:r>
      <w:proofErr w:type="spellStart"/>
      <w:r w:rsidR="008F7990">
        <w:rPr>
          <w:rFonts w:ascii="Arial" w:eastAsia="Calibri" w:hAnsi="Arial" w:cs="Arial"/>
          <w:kern w:val="0"/>
          <w:sz w:val="22"/>
          <w:szCs w:val="22"/>
          <w:lang w:eastAsia="en-US" w:bidi="ar-SA"/>
        </w:rPr>
        <w:t>ref</w:t>
      </w:r>
      <w:proofErr w:type="spellEnd"/>
      <w:r w:rsidR="008F7990">
        <w:rPr>
          <w:rFonts w:ascii="Arial" w:eastAsia="Calibri" w:hAnsi="Arial" w:cs="Arial"/>
          <w:kern w:val="0"/>
          <w:sz w:val="22"/>
          <w:szCs w:val="22"/>
          <w:lang w:eastAsia="en-US" w:bidi="ar-SA"/>
        </w:rPr>
        <w:t xml:space="preserve">. </w:t>
      </w:r>
      <w:proofErr w:type="spellStart"/>
      <w:r w:rsidR="008F7990">
        <w:rPr>
          <w:rFonts w:ascii="Arial" w:eastAsia="Calibri" w:hAnsi="Arial" w:cs="Arial"/>
          <w:kern w:val="0"/>
          <w:sz w:val="22"/>
          <w:szCs w:val="22"/>
          <w:lang w:eastAsia="en-US" w:bidi="ar-SA"/>
        </w:rPr>
        <w:t>Knauf</w:t>
      </w:r>
      <w:proofErr w:type="spellEnd"/>
      <w:r w:rsidR="008F7990">
        <w:rPr>
          <w:rFonts w:ascii="Arial" w:eastAsia="Calibri" w:hAnsi="Arial" w:cs="Arial"/>
          <w:kern w:val="0"/>
          <w:sz w:val="22"/>
          <w:szCs w:val="22"/>
          <w:lang w:eastAsia="en-US" w:bidi="ar-SA"/>
        </w:rPr>
        <w:t xml:space="preserve"> Q2 Super). Některé stropy budou po odstranění omítky a rákosu opatřeny </w:t>
      </w:r>
      <w:proofErr w:type="spellStart"/>
      <w:r w:rsidR="008F7990">
        <w:rPr>
          <w:rFonts w:ascii="Arial" w:eastAsia="Calibri" w:hAnsi="Arial" w:cs="Arial"/>
          <w:kern w:val="0"/>
          <w:sz w:val="22"/>
          <w:szCs w:val="22"/>
          <w:lang w:eastAsia="en-US" w:bidi="ar-SA"/>
        </w:rPr>
        <w:t>sdk</w:t>
      </w:r>
      <w:proofErr w:type="spellEnd"/>
      <w:r w:rsidR="008F7990">
        <w:rPr>
          <w:rFonts w:ascii="Arial" w:eastAsia="Calibri" w:hAnsi="Arial" w:cs="Arial"/>
          <w:kern w:val="0"/>
          <w:sz w:val="22"/>
          <w:szCs w:val="22"/>
          <w:lang w:eastAsia="en-US" w:bidi="ar-SA"/>
        </w:rPr>
        <w:t xml:space="preserve"> zavěšeným podhledem</w:t>
      </w:r>
      <w:r w:rsidR="00FF6F94">
        <w:rPr>
          <w:rFonts w:ascii="Arial" w:eastAsia="Calibri" w:hAnsi="Arial" w:cs="Arial"/>
          <w:kern w:val="0"/>
          <w:sz w:val="22"/>
          <w:szCs w:val="22"/>
          <w:lang w:eastAsia="en-US" w:bidi="ar-SA"/>
        </w:rPr>
        <w:t xml:space="preserve"> (kotveným v místech nosných stropních trámů)</w:t>
      </w:r>
      <w:r>
        <w:rPr>
          <w:rFonts w:ascii="Arial" w:eastAsia="Calibri" w:hAnsi="Arial" w:cs="Arial"/>
          <w:kern w:val="0"/>
          <w:sz w:val="22"/>
          <w:szCs w:val="22"/>
          <w:lang w:eastAsia="en-US" w:bidi="ar-SA"/>
        </w:rPr>
        <w:t xml:space="preserve"> </w:t>
      </w:r>
      <w:r w:rsidRPr="00B57108">
        <w:rPr>
          <w:rFonts w:ascii="Arial" w:eastAsia="Calibri" w:hAnsi="Arial" w:cs="Arial"/>
          <w:kern w:val="0"/>
          <w:sz w:val="22"/>
          <w:szCs w:val="22"/>
          <w:lang w:eastAsia="en-US" w:bidi="ar-SA"/>
        </w:rPr>
        <w:t xml:space="preserve">a </w:t>
      </w:r>
      <w:r>
        <w:rPr>
          <w:rFonts w:ascii="Arial" w:eastAsia="Calibri" w:hAnsi="Arial" w:cs="Arial"/>
          <w:kern w:val="0"/>
          <w:sz w:val="22"/>
          <w:szCs w:val="22"/>
          <w:lang w:eastAsia="en-US" w:bidi="ar-SA"/>
        </w:rPr>
        <w:t xml:space="preserve">celý </w:t>
      </w:r>
      <w:r w:rsidRPr="00B57108">
        <w:rPr>
          <w:rFonts w:ascii="Arial" w:eastAsia="Calibri" w:hAnsi="Arial" w:cs="Arial"/>
          <w:kern w:val="0"/>
          <w:sz w:val="22"/>
          <w:szCs w:val="22"/>
          <w:lang w:eastAsia="en-US" w:bidi="ar-SA"/>
        </w:rPr>
        <w:t xml:space="preserve">byt bude </w:t>
      </w:r>
      <w:r>
        <w:rPr>
          <w:rFonts w:ascii="Arial" w:eastAsia="Calibri" w:hAnsi="Arial" w:cs="Arial"/>
          <w:kern w:val="0"/>
          <w:sz w:val="22"/>
          <w:szCs w:val="22"/>
          <w:lang w:eastAsia="en-US" w:bidi="ar-SA"/>
        </w:rPr>
        <w:t xml:space="preserve">nakonec nově </w:t>
      </w:r>
      <w:r w:rsidRPr="00B57108">
        <w:rPr>
          <w:rFonts w:ascii="Arial" w:eastAsia="Calibri" w:hAnsi="Arial" w:cs="Arial"/>
          <w:kern w:val="0"/>
          <w:sz w:val="22"/>
          <w:szCs w:val="22"/>
          <w:lang w:eastAsia="en-US" w:bidi="ar-SA"/>
        </w:rPr>
        <w:t>vymalován</w:t>
      </w:r>
      <w:r>
        <w:rPr>
          <w:rFonts w:ascii="Arial" w:eastAsia="Calibri" w:hAnsi="Arial" w:cs="Arial"/>
          <w:kern w:val="0"/>
          <w:sz w:val="22"/>
          <w:szCs w:val="22"/>
          <w:lang w:eastAsia="en-US" w:bidi="ar-SA"/>
        </w:rPr>
        <w:t xml:space="preserve"> (bílou barvou, např. Primalex POLAR</w:t>
      </w:r>
      <w:r w:rsidR="0097660A">
        <w:rPr>
          <w:rFonts w:ascii="Arial" w:eastAsia="Calibri" w:hAnsi="Arial" w:cs="Arial"/>
          <w:kern w:val="0"/>
          <w:sz w:val="22"/>
          <w:szCs w:val="22"/>
          <w:lang w:eastAsia="en-US" w:bidi="ar-SA"/>
        </w:rPr>
        <w:t xml:space="preserve"> </w:t>
      </w:r>
      <w:proofErr w:type="spellStart"/>
      <w:r w:rsidR="0097660A">
        <w:rPr>
          <w:rFonts w:ascii="Arial" w:eastAsia="Calibri" w:hAnsi="Arial" w:cs="Arial"/>
          <w:kern w:val="0"/>
          <w:sz w:val="22"/>
          <w:szCs w:val="22"/>
          <w:lang w:eastAsia="en-US" w:bidi="ar-SA"/>
        </w:rPr>
        <w:t>W</w:t>
      </w:r>
      <w:r w:rsidR="0097660A">
        <w:rPr>
          <w:rFonts w:ascii="Arial" w:eastAsia="Calibri" w:hAnsi="Arial" w:cs="Arial"/>
          <w:kern w:val="0"/>
          <w:sz w:val="22"/>
          <w:szCs w:val="22"/>
          <w:u w:val="words"/>
          <w:lang w:eastAsia="en-US" w:bidi="ar-SA"/>
        </w:rPr>
        <w:t>hite</w:t>
      </w:r>
      <w:proofErr w:type="spellEnd"/>
      <w:r>
        <w:rPr>
          <w:rFonts w:ascii="Arial" w:eastAsia="Calibri" w:hAnsi="Arial" w:cs="Arial"/>
          <w:kern w:val="0"/>
          <w:sz w:val="22"/>
          <w:szCs w:val="22"/>
          <w:lang w:eastAsia="en-US" w:bidi="ar-SA"/>
        </w:rPr>
        <w:t>)</w:t>
      </w:r>
      <w:r w:rsidRPr="00B57108">
        <w:rPr>
          <w:rFonts w:ascii="Arial" w:eastAsia="Calibri" w:hAnsi="Arial" w:cs="Arial"/>
          <w:kern w:val="0"/>
          <w:sz w:val="22"/>
          <w:szCs w:val="22"/>
          <w:lang w:eastAsia="en-US" w:bidi="ar-SA"/>
        </w:rPr>
        <w:t>.</w:t>
      </w:r>
      <w:r>
        <w:rPr>
          <w:rFonts w:ascii="Arial" w:eastAsia="Calibri" w:hAnsi="Arial" w:cs="Arial"/>
          <w:kern w:val="0"/>
          <w:sz w:val="22"/>
          <w:szCs w:val="22"/>
          <w:lang w:eastAsia="en-US" w:bidi="ar-SA"/>
        </w:rPr>
        <w:t xml:space="preserve"> S</w:t>
      </w:r>
      <w:r w:rsidRPr="00B57108">
        <w:rPr>
          <w:rFonts w:ascii="Arial" w:eastAsia="Calibri" w:hAnsi="Arial" w:cs="Arial"/>
          <w:kern w:val="0"/>
          <w:sz w:val="22"/>
          <w:szCs w:val="22"/>
          <w:lang w:eastAsia="en-US" w:bidi="ar-SA"/>
        </w:rPr>
        <w:t xml:space="preserve">távající </w:t>
      </w:r>
      <w:r>
        <w:rPr>
          <w:rFonts w:ascii="Arial" w:eastAsia="Calibri" w:hAnsi="Arial" w:cs="Arial"/>
          <w:kern w:val="0"/>
          <w:sz w:val="22"/>
          <w:szCs w:val="22"/>
          <w:lang w:eastAsia="en-US" w:bidi="ar-SA"/>
        </w:rPr>
        <w:t xml:space="preserve">okna budou zachována </w:t>
      </w:r>
      <w:r w:rsidR="008F7990">
        <w:rPr>
          <w:rFonts w:ascii="Arial" w:eastAsia="Calibri" w:hAnsi="Arial" w:cs="Arial"/>
          <w:kern w:val="0"/>
          <w:sz w:val="22"/>
          <w:szCs w:val="22"/>
          <w:lang w:eastAsia="en-US" w:bidi="ar-SA"/>
        </w:rPr>
        <w:t xml:space="preserve">a </w:t>
      </w:r>
      <w:r>
        <w:rPr>
          <w:rFonts w:ascii="Arial" w:eastAsia="Calibri" w:hAnsi="Arial" w:cs="Arial"/>
          <w:kern w:val="0"/>
          <w:sz w:val="22"/>
          <w:szCs w:val="22"/>
          <w:lang w:eastAsia="en-US" w:bidi="ar-SA"/>
        </w:rPr>
        <w:t xml:space="preserve">stejně jako většina dveří budou </w:t>
      </w:r>
      <w:r w:rsidR="008F7990">
        <w:rPr>
          <w:rFonts w:ascii="Arial" w:eastAsia="Calibri" w:hAnsi="Arial" w:cs="Arial"/>
          <w:kern w:val="0"/>
          <w:sz w:val="22"/>
          <w:szCs w:val="22"/>
          <w:lang w:eastAsia="en-US" w:bidi="ar-SA"/>
        </w:rPr>
        <w:t>repasována</w:t>
      </w:r>
      <w:r>
        <w:rPr>
          <w:rFonts w:ascii="Arial" w:eastAsia="Calibri" w:hAnsi="Arial" w:cs="Arial"/>
          <w:kern w:val="0"/>
          <w:sz w:val="22"/>
          <w:szCs w:val="22"/>
          <w:lang w:eastAsia="en-US" w:bidi="ar-SA"/>
        </w:rPr>
        <w:t xml:space="preserve"> (popř. nahrazen</w:t>
      </w:r>
      <w:r w:rsidR="008F7990">
        <w:rPr>
          <w:rFonts w:ascii="Arial" w:eastAsia="Calibri" w:hAnsi="Arial" w:cs="Arial"/>
          <w:kern w:val="0"/>
          <w:sz w:val="22"/>
          <w:szCs w:val="22"/>
          <w:lang w:eastAsia="en-US" w:bidi="ar-SA"/>
        </w:rPr>
        <w:t>a</w:t>
      </w:r>
      <w:r>
        <w:rPr>
          <w:rFonts w:ascii="Arial" w:eastAsia="Calibri" w:hAnsi="Arial" w:cs="Arial"/>
          <w:kern w:val="0"/>
          <w:sz w:val="22"/>
          <w:szCs w:val="22"/>
          <w:lang w:eastAsia="en-US" w:bidi="ar-SA"/>
        </w:rPr>
        <w:t xml:space="preserve"> novými – replika stávajících)</w:t>
      </w:r>
      <w:r w:rsidRPr="00B57108">
        <w:rPr>
          <w:rFonts w:ascii="Arial" w:eastAsia="Calibri" w:hAnsi="Arial" w:cs="Arial"/>
          <w:kern w:val="0"/>
          <w:sz w:val="22"/>
          <w:szCs w:val="22"/>
          <w:lang w:eastAsia="en-US" w:bidi="ar-SA"/>
        </w:rPr>
        <w:t>.</w:t>
      </w:r>
      <w:bookmarkEnd w:id="27"/>
    </w:p>
    <w:p w14:paraId="6612F01A" w14:textId="43194CC5" w:rsidR="00151E16" w:rsidRPr="009412A2" w:rsidRDefault="00151E16" w:rsidP="00151E16">
      <w:pPr>
        <w:widowControl/>
        <w:suppressAutoHyphens w:val="0"/>
        <w:autoSpaceDE w:val="0"/>
        <w:autoSpaceDN w:val="0"/>
        <w:adjustRightInd w:val="0"/>
        <w:jc w:val="both"/>
        <w:textAlignment w:val="auto"/>
        <w:rPr>
          <w:rFonts w:ascii="Arial" w:eastAsia="Calibri" w:hAnsi="Arial" w:cs="Arial"/>
          <w:kern w:val="0"/>
          <w:sz w:val="22"/>
          <w:szCs w:val="22"/>
          <w:lang w:eastAsia="en-US" w:bidi="ar-SA"/>
        </w:rPr>
      </w:pPr>
      <w:r w:rsidRPr="00B57108">
        <w:rPr>
          <w:rFonts w:ascii="Arial" w:eastAsia="Calibri" w:hAnsi="Arial" w:cs="Arial"/>
          <w:kern w:val="0"/>
          <w:sz w:val="22"/>
          <w:szCs w:val="22"/>
          <w:lang w:eastAsia="en-US" w:bidi="ar-SA"/>
        </w:rPr>
        <w:t>Vytápění bytu bude</w:t>
      </w:r>
      <w:r>
        <w:rPr>
          <w:rFonts w:ascii="Arial" w:eastAsia="Calibri" w:hAnsi="Arial" w:cs="Arial"/>
          <w:kern w:val="0"/>
          <w:sz w:val="22"/>
          <w:szCs w:val="22"/>
          <w:lang w:eastAsia="en-US" w:bidi="ar-SA"/>
        </w:rPr>
        <w:t xml:space="preserve"> řešeno</w:t>
      </w:r>
      <w:r w:rsidRPr="00B57108">
        <w:rPr>
          <w:rFonts w:ascii="Arial" w:eastAsia="Calibri" w:hAnsi="Arial" w:cs="Arial"/>
          <w:kern w:val="0"/>
          <w:sz w:val="22"/>
          <w:szCs w:val="22"/>
          <w:lang w:eastAsia="en-US" w:bidi="ar-SA"/>
        </w:rPr>
        <w:t xml:space="preserve"> </w:t>
      </w:r>
      <w:r>
        <w:rPr>
          <w:rFonts w:ascii="Arial" w:eastAsia="Calibri" w:hAnsi="Arial" w:cs="Arial"/>
          <w:kern w:val="0"/>
          <w:sz w:val="22"/>
          <w:szCs w:val="22"/>
          <w:lang w:eastAsia="en-US" w:bidi="ar-SA"/>
        </w:rPr>
        <w:t xml:space="preserve">novým </w:t>
      </w:r>
      <w:r w:rsidRPr="00B57108">
        <w:rPr>
          <w:rFonts w:ascii="Arial" w:eastAsia="Calibri" w:hAnsi="Arial" w:cs="Arial"/>
          <w:kern w:val="0"/>
          <w:sz w:val="22"/>
          <w:szCs w:val="22"/>
          <w:lang w:eastAsia="en-US" w:bidi="ar-SA"/>
        </w:rPr>
        <w:t>plynovým</w:t>
      </w:r>
      <w:r>
        <w:rPr>
          <w:rFonts w:ascii="Arial" w:eastAsia="Calibri" w:hAnsi="Arial" w:cs="Arial"/>
          <w:kern w:val="0"/>
          <w:sz w:val="22"/>
          <w:szCs w:val="22"/>
          <w:lang w:eastAsia="en-US" w:bidi="ar-SA"/>
        </w:rPr>
        <w:t xml:space="preserve"> kondenzačním</w:t>
      </w:r>
      <w:r w:rsidRPr="00B57108">
        <w:rPr>
          <w:rFonts w:ascii="Arial" w:eastAsia="Calibri" w:hAnsi="Arial" w:cs="Arial"/>
          <w:kern w:val="0"/>
          <w:sz w:val="22"/>
          <w:szCs w:val="22"/>
          <w:lang w:eastAsia="en-US" w:bidi="ar-SA"/>
        </w:rPr>
        <w:t xml:space="preserve"> </w:t>
      </w:r>
      <w:r>
        <w:rPr>
          <w:rFonts w:ascii="Arial" w:eastAsia="Calibri" w:hAnsi="Arial" w:cs="Arial"/>
          <w:kern w:val="0"/>
          <w:sz w:val="22"/>
          <w:szCs w:val="22"/>
          <w:lang w:eastAsia="en-US" w:bidi="ar-SA"/>
        </w:rPr>
        <w:t xml:space="preserve">kotlem, napojeným na nové radiátory. </w:t>
      </w:r>
      <w:r w:rsidRPr="00B57108">
        <w:rPr>
          <w:rFonts w:ascii="Arial" w:eastAsia="Calibri" w:hAnsi="Arial" w:cs="Arial"/>
          <w:kern w:val="0"/>
          <w:sz w:val="22"/>
          <w:szCs w:val="22"/>
          <w:lang w:eastAsia="en-US" w:bidi="ar-SA"/>
        </w:rPr>
        <w:t>V koupelně bude</w:t>
      </w:r>
      <w:r w:rsidR="008F7990">
        <w:rPr>
          <w:rFonts w:ascii="Arial" w:eastAsia="Calibri" w:hAnsi="Arial" w:cs="Arial"/>
          <w:kern w:val="0"/>
          <w:sz w:val="22"/>
          <w:szCs w:val="22"/>
          <w:lang w:eastAsia="en-US" w:bidi="ar-SA"/>
        </w:rPr>
        <w:t xml:space="preserve"> kombinovaný</w:t>
      </w:r>
      <w:r w:rsidRPr="00B57108">
        <w:rPr>
          <w:rFonts w:ascii="Arial" w:eastAsia="Calibri" w:hAnsi="Arial" w:cs="Arial"/>
          <w:kern w:val="0"/>
          <w:sz w:val="22"/>
          <w:szCs w:val="22"/>
          <w:lang w:eastAsia="en-US" w:bidi="ar-SA"/>
        </w:rPr>
        <w:t xml:space="preserve"> topný žebřík</w:t>
      </w:r>
      <w:r w:rsidR="008F7990">
        <w:rPr>
          <w:rFonts w:ascii="Arial" w:eastAsia="Calibri" w:hAnsi="Arial" w:cs="Arial"/>
          <w:kern w:val="0"/>
          <w:sz w:val="22"/>
          <w:szCs w:val="22"/>
          <w:lang w:eastAsia="en-US" w:bidi="ar-SA"/>
        </w:rPr>
        <w:t xml:space="preserve"> s vestavěnou el. topnou tyčí</w:t>
      </w:r>
      <w:r w:rsidRPr="00B57108">
        <w:rPr>
          <w:rFonts w:ascii="Arial" w:eastAsia="Calibri" w:hAnsi="Arial" w:cs="Arial"/>
          <w:kern w:val="0"/>
          <w:sz w:val="22"/>
          <w:szCs w:val="22"/>
          <w:lang w:eastAsia="en-US" w:bidi="ar-SA"/>
        </w:rPr>
        <w:t>.</w:t>
      </w:r>
      <w:r>
        <w:rPr>
          <w:rFonts w:ascii="Arial" w:eastAsia="Calibri" w:hAnsi="Arial" w:cs="Arial"/>
          <w:kern w:val="0"/>
          <w:sz w:val="22"/>
          <w:szCs w:val="22"/>
          <w:lang w:eastAsia="en-US" w:bidi="ar-SA"/>
        </w:rPr>
        <w:t xml:space="preserve"> V kuchyni bude podlahový konvektor v </w:t>
      </w:r>
      <w:proofErr w:type="spellStart"/>
      <w:r>
        <w:rPr>
          <w:rFonts w:ascii="Arial" w:eastAsia="Calibri" w:hAnsi="Arial" w:cs="Arial"/>
          <w:kern w:val="0"/>
          <w:sz w:val="22"/>
          <w:szCs w:val="22"/>
          <w:lang w:eastAsia="en-US" w:bidi="ar-SA"/>
        </w:rPr>
        <w:t>podparapetní</w:t>
      </w:r>
      <w:proofErr w:type="spellEnd"/>
      <w:r>
        <w:rPr>
          <w:rFonts w:ascii="Arial" w:eastAsia="Calibri" w:hAnsi="Arial" w:cs="Arial"/>
          <w:kern w:val="0"/>
          <w:sz w:val="22"/>
          <w:szCs w:val="22"/>
          <w:lang w:eastAsia="en-US" w:bidi="ar-SA"/>
        </w:rPr>
        <w:t xml:space="preserve"> skříňce. Nové elektrorozvody NN a slaboproudu (domovní tel.+</w:t>
      </w:r>
      <w:proofErr w:type="spellStart"/>
      <w:r>
        <w:rPr>
          <w:rFonts w:ascii="Arial" w:eastAsia="Calibri" w:hAnsi="Arial" w:cs="Arial"/>
          <w:kern w:val="0"/>
          <w:sz w:val="22"/>
          <w:szCs w:val="22"/>
          <w:lang w:eastAsia="en-US" w:bidi="ar-SA"/>
        </w:rPr>
        <w:t>internet+TV+pevný</w:t>
      </w:r>
      <w:proofErr w:type="spellEnd"/>
      <w:r>
        <w:rPr>
          <w:rFonts w:ascii="Arial" w:eastAsia="Calibri" w:hAnsi="Arial" w:cs="Arial"/>
          <w:kern w:val="0"/>
          <w:sz w:val="22"/>
          <w:szCs w:val="22"/>
          <w:lang w:eastAsia="en-US" w:bidi="ar-SA"/>
        </w:rPr>
        <w:t xml:space="preserve"> tel.) </w:t>
      </w:r>
      <w:r w:rsidR="00533394">
        <w:rPr>
          <w:rFonts w:ascii="Arial" w:eastAsiaTheme="minorHAnsi" w:hAnsi="Arial" w:cs="Arial"/>
          <w:kern w:val="0"/>
          <w:sz w:val="22"/>
          <w:szCs w:val="22"/>
          <w:lang w:eastAsia="en-US" w:bidi="ar-SA"/>
        </w:rPr>
        <w:t xml:space="preserve">budou všechny provedené jako kompletně nové. </w:t>
      </w:r>
      <w:r w:rsidRPr="009412A2">
        <w:rPr>
          <w:rFonts w:ascii="Arial" w:eastAsia="Calibri" w:hAnsi="Arial" w:cs="Arial"/>
          <w:kern w:val="0"/>
          <w:sz w:val="22"/>
          <w:szCs w:val="22"/>
          <w:lang w:eastAsia="en-US" w:bidi="ar-SA"/>
        </w:rPr>
        <w:t xml:space="preserve">Byt bude </w:t>
      </w:r>
      <w:r>
        <w:rPr>
          <w:rFonts w:ascii="Arial" w:eastAsia="Calibri" w:hAnsi="Arial" w:cs="Arial"/>
          <w:kern w:val="0"/>
          <w:sz w:val="22"/>
          <w:szCs w:val="22"/>
          <w:lang w:eastAsia="en-US" w:bidi="ar-SA"/>
        </w:rPr>
        <w:t>mít novou</w:t>
      </w:r>
      <w:r w:rsidRPr="009412A2">
        <w:rPr>
          <w:rFonts w:ascii="Arial" w:eastAsia="Calibri" w:hAnsi="Arial" w:cs="Arial"/>
          <w:kern w:val="0"/>
          <w:sz w:val="22"/>
          <w:szCs w:val="22"/>
          <w:lang w:eastAsia="en-US" w:bidi="ar-SA"/>
        </w:rPr>
        <w:t xml:space="preserve"> kuchyň s</w:t>
      </w:r>
      <w:r>
        <w:rPr>
          <w:rFonts w:ascii="Arial" w:eastAsia="Calibri" w:hAnsi="Arial" w:cs="Arial"/>
          <w:kern w:val="0"/>
          <w:sz w:val="22"/>
          <w:szCs w:val="22"/>
          <w:lang w:eastAsia="en-US" w:bidi="ar-SA"/>
        </w:rPr>
        <w:t> </w:t>
      </w:r>
      <w:r w:rsidRPr="009412A2">
        <w:rPr>
          <w:rFonts w:ascii="Arial" w:eastAsia="Calibri" w:hAnsi="Arial" w:cs="Arial"/>
          <w:kern w:val="0"/>
          <w:sz w:val="22"/>
          <w:szCs w:val="22"/>
          <w:lang w:eastAsia="en-US" w:bidi="ar-SA"/>
        </w:rPr>
        <w:t>digestoří</w:t>
      </w:r>
      <w:r>
        <w:rPr>
          <w:rFonts w:ascii="Arial" w:eastAsia="Calibri" w:hAnsi="Arial" w:cs="Arial"/>
          <w:kern w:val="0"/>
          <w:sz w:val="22"/>
          <w:szCs w:val="22"/>
          <w:lang w:eastAsia="en-US" w:bidi="ar-SA"/>
        </w:rPr>
        <w:t xml:space="preserve"> napojenou do komínového průduchu</w:t>
      </w:r>
      <w:r w:rsidRPr="009412A2">
        <w:rPr>
          <w:rFonts w:ascii="Arial" w:eastAsia="Calibri" w:hAnsi="Arial" w:cs="Arial"/>
          <w:kern w:val="0"/>
          <w:sz w:val="22"/>
          <w:szCs w:val="22"/>
          <w:lang w:eastAsia="en-US" w:bidi="ar-SA"/>
        </w:rPr>
        <w:t>.</w:t>
      </w:r>
      <w:r>
        <w:rPr>
          <w:rFonts w:ascii="Arial" w:eastAsia="Calibri" w:hAnsi="Arial" w:cs="Arial"/>
          <w:kern w:val="0"/>
          <w:sz w:val="22"/>
          <w:szCs w:val="22"/>
          <w:lang w:eastAsia="en-US" w:bidi="ar-SA"/>
        </w:rPr>
        <w:t xml:space="preserve"> Nové rozvody VZT odtahují WC a koupelnu </w:t>
      </w:r>
      <w:r w:rsidR="00FF6F94">
        <w:rPr>
          <w:rFonts w:ascii="Arial" w:eastAsia="Calibri" w:hAnsi="Arial" w:cs="Arial"/>
          <w:kern w:val="0"/>
          <w:sz w:val="22"/>
          <w:szCs w:val="22"/>
          <w:lang w:eastAsia="en-US" w:bidi="ar-SA"/>
        </w:rPr>
        <w:t>stoupacím potrubím ve stávajícím</w:t>
      </w:r>
      <w:r>
        <w:rPr>
          <w:rFonts w:ascii="Arial" w:eastAsia="Calibri" w:hAnsi="Arial" w:cs="Arial"/>
          <w:kern w:val="0"/>
          <w:sz w:val="22"/>
          <w:szCs w:val="22"/>
          <w:lang w:eastAsia="en-US" w:bidi="ar-SA"/>
        </w:rPr>
        <w:t xml:space="preserve"> komínové</w:t>
      </w:r>
      <w:r w:rsidR="00FF6F94">
        <w:rPr>
          <w:rFonts w:ascii="Arial" w:eastAsia="Calibri" w:hAnsi="Arial" w:cs="Arial"/>
          <w:kern w:val="0"/>
          <w:sz w:val="22"/>
          <w:szCs w:val="22"/>
          <w:lang w:eastAsia="en-US" w:bidi="ar-SA"/>
        </w:rPr>
        <w:t>m</w:t>
      </w:r>
      <w:r>
        <w:rPr>
          <w:rFonts w:ascii="Arial" w:eastAsia="Calibri" w:hAnsi="Arial" w:cs="Arial"/>
          <w:kern w:val="0"/>
          <w:sz w:val="22"/>
          <w:szCs w:val="22"/>
          <w:lang w:eastAsia="en-US" w:bidi="ar-SA"/>
        </w:rPr>
        <w:t xml:space="preserve"> průduchu. V bytě boudou nové rozvody TZB a zařizovací předměty v koupelně a WC.</w:t>
      </w:r>
    </w:p>
    <w:bookmarkEnd w:id="26"/>
    <w:p w14:paraId="5F69A41C" w14:textId="7F91F1FA" w:rsidR="00B57108" w:rsidRPr="004012D2" w:rsidRDefault="00B57108" w:rsidP="00151E16">
      <w:pPr>
        <w:widowControl/>
        <w:suppressAutoHyphens w:val="0"/>
        <w:autoSpaceDE w:val="0"/>
        <w:autoSpaceDN w:val="0"/>
        <w:adjustRightInd w:val="0"/>
        <w:jc w:val="both"/>
        <w:textAlignment w:val="auto"/>
        <w:rPr>
          <w:rFonts w:cs="Arial"/>
          <w:sz w:val="16"/>
          <w:szCs w:val="16"/>
          <w:u w:val="single"/>
        </w:rPr>
      </w:pPr>
    </w:p>
    <w:p w14:paraId="61F71786" w14:textId="72C9AF38" w:rsidR="00E048A5" w:rsidRDefault="00E048A5" w:rsidP="00E048A5">
      <w:pPr>
        <w:pStyle w:val="buka-secco-obsah"/>
        <w:ind w:left="0"/>
        <w:jc w:val="both"/>
      </w:pPr>
      <w:r>
        <w:rPr>
          <w:rFonts w:cs="Arial"/>
          <w:szCs w:val="22"/>
          <w:u w:val="single"/>
        </w:rPr>
        <w:t xml:space="preserve">Demolice </w:t>
      </w:r>
    </w:p>
    <w:p w14:paraId="29CF96CC" w14:textId="77777777" w:rsidR="00B57108" w:rsidRPr="00852BAC" w:rsidRDefault="00B57108" w:rsidP="00B57108">
      <w:pPr>
        <w:widowControl/>
        <w:suppressAutoHyphens w:val="0"/>
        <w:autoSpaceDE w:val="0"/>
        <w:autoSpaceDN w:val="0"/>
        <w:adjustRightInd w:val="0"/>
        <w:textAlignment w:val="auto"/>
        <w:rPr>
          <w:rFonts w:ascii="Arial" w:eastAsiaTheme="minorHAnsi" w:hAnsi="Arial" w:cs="Arial"/>
          <w:kern w:val="0"/>
          <w:sz w:val="22"/>
          <w:szCs w:val="22"/>
          <w:lang w:eastAsia="en-US" w:bidi="ar-SA"/>
        </w:rPr>
      </w:pPr>
      <w:bookmarkStart w:id="28" w:name="_Hlk131678972"/>
      <w:r w:rsidRPr="00852BAC">
        <w:rPr>
          <w:rFonts w:ascii="Arial" w:eastAsiaTheme="minorHAnsi" w:hAnsi="Arial" w:cs="Arial"/>
          <w:kern w:val="0"/>
          <w:sz w:val="22"/>
          <w:szCs w:val="22"/>
          <w:lang w:eastAsia="en-US" w:bidi="ar-SA"/>
        </w:rPr>
        <w:t>Demontáž stávajících zařízení bytu</w:t>
      </w:r>
    </w:p>
    <w:p w14:paraId="6A439014" w14:textId="3DA5459D" w:rsidR="00B57108" w:rsidRPr="00852BAC" w:rsidRDefault="00B57108" w:rsidP="00852BAC">
      <w:pPr>
        <w:widowControl/>
        <w:suppressAutoHyphens w:val="0"/>
        <w:autoSpaceDE w:val="0"/>
        <w:autoSpaceDN w:val="0"/>
        <w:adjustRightInd w:val="0"/>
        <w:ind w:left="851" w:hanging="284"/>
        <w:textAlignment w:val="auto"/>
        <w:rPr>
          <w:rFonts w:ascii="Arial" w:eastAsiaTheme="minorHAnsi" w:hAnsi="Arial" w:cs="Arial"/>
          <w:kern w:val="0"/>
          <w:sz w:val="22"/>
          <w:szCs w:val="22"/>
          <w:lang w:eastAsia="en-US" w:bidi="ar-SA"/>
        </w:rPr>
      </w:pPr>
      <w:r w:rsidRPr="00852BAC">
        <w:rPr>
          <w:rFonts w:ascii="Arial" w:eastAsiaTheme="minorHAnsi" w:hAnsi="Arial" w:cs="Arial"/>
          <w:kern w:val="0"/>
          <w:sz w:val="22"/>
          <w:szCs w:val="22"/>
          <w:lang w:eastAsia="en-US" w:bidi="ar-SA"/>
        </w:rPr>
        <w:t xml:space="preserve">- </w:t>
      </w:r>
      <w:r w:rsidR="00852BAC">
        <w:rPr>
          <w:rFonts w:ascii="Arial" w:eastAsiaTheme="minorHAnsi" w:hAnsi="Arial" w:cs="Arial"/>
          <w:kern w:val="0"/>
          <w:sz w:val="22"/>
          <w:szCs w:val="22"/>
          <w:lang w:eastAsia="en-US" w:bidi="ar-SA"/>
        </w:rPr>
        <w:tab/>
      </w:r>
      <w:r w:rsidRPr="00852BAC">
        <w:rPr>
          <w:rFonts w:ascii="Arial" w:eastAsiaTheme="minorHAnsi" w:hAnsi="Arial" w:cs="Arial"/>
          <w:kern w:val="0"/>
          <w:sz w:val="22"/>
          <w:szCs w:val="22"/>
          <w:lang w:eastAsia="en-US" w:bidi="ar-SA"/>
        </w:rPr>
        <w:t>Demontáž stávajících zařizovacích předmětů (1 x WC, 1 x umyvadlo, 1 x elektrický ohřívač</w:t>
      </w:r>
      <w:r w:rsidR="00852BAC">
        <w:rPr>
          <w:rFonts w:ascii="Arial" w:eastAsiaTheme="minorHAnsi" w:hAnsi="Arial" w:cs="Arial"/>
          <w:kern w:val="0"/>
          <w:sz w:val="22"/>
          <w:szCs w:val="22"/>
          <w:lang w:eastAsia="en-US" w:bidi="ar-SA"/>
        </w:rPr>
        <w:t xml:space="preserve"> </w:t>
      </w:r>
      <w:r w:rsidRPr="00852BAC">
        <w:rPr>
          <w:rFonts w:ascii="Arial" w:eastAsiaTheme="minorHAnsi" w:hAnsi="Arial" w:cs="Arial"/>
          <w:kern w:val="0"/>
          <w:sz w:val="22"/>
          <w:szCs w:val="22"/>
          <w:lang w:eastAsia="en-US" w:bidi="ar-SA"/>
        </w:rPr>
        <w:t xml:space="preserve">vody, 1 x </w:t>
      </w:r>
      <w:r w:rsidR="001C7C8F">
        <w:rPr>
          <w:rFonts w:ascii="Arial" w:eastAsiaTheme="minorHAnsi" w:hAnsi="Arial" w:cs="Arial"/>
          <w:kern w:val="0"/>
          <w:sz w:val="22"/>
          <w:szCs w:val="22"/>
          <w:lang w:eastAsia="en-US" w:bidi="ar-SA"/>
        </w:rPr>
        <w:t>lok</w:t>
      </w:r>
      <w:r w:rsidR="009D2616">
        <w:rPr>
          <w:rFonts w:ascii="Arial" w:eastAsiaTheme="minorHAnsi" w:hAnsi="Arial" w:cs="Arial"/>
          <w:kern w:val="0"/>
          <w:sz w:val="22"/>
          <w:szCs w:val="22"/>
          <w:lang w:eastAsia="en-US" w:bidi="ar-SA"/>
        </w:rPr>
        <w:t>á</w:t>
      </w:r>
      <w:r w:rsidR="001C7C8F">
        <w:rPr>
          <w:rFonts w:ascii="Arial" w:eastAsiaTheme="minorHAnsi" w:hAnsi="Arial" w:cs="Arial"/>
          <w:kern w:val="0"/>
          <w:sz w:val="22"/>
          <w:szCs w:val="22"/>
          <w:lang w:eastAsia="en-US" w:bidi="ar-SA"/>
        </w:rPr>
        <w:t>lní plynové topidlo WAV</w:t>
      </w:r>
      <w:r w:rsidRPr="00852BAC">
        <w:rPr>
          <w:rFonts w:ascii="Arial" w:eastAsiaTheme="minorHAnsi" w:hAnsi="Arial" w:cs="Arial"/>
          <w:kern w:val="0"/>
          <w:sz w:val="22"/>
          <w:szCs w:val="22"/>
          <w:lang w:eastAsia="en-US" w:bidi="ar-SA"/>
        </w:rPr>
        <w:t>)</w:t>
      </w:r>
      <w:r w:rsidR="001C7C8F">
        <w:rPr>
          <w:rFonts w:ascii="Arial" w:eastAsiaTheme="minorHAnsi" w:hAnsi="Arial" w:cs="Arial"/>
          <w:kern w:val="0"/>
          <w:sz w:val="22"/>
          <w:szCs w:val="22"/>
          <w:lang w:eastAsia="en-US" w:bidi="ar-SA"/>
        </w:rPr>
        <w:t>, 1x plynový sporák s troubou</w:t>
      </w:r>
    </w:p>
    <w:p w14:paraId="3CFB3E76" w14:textId="1C4FD6E0" w:rsidR="00B57108" w:rsidRPr="00852BAC" w:rsidRDefault="00B57108" w:rsidP="00852BAC">
      <w:pPr>
        <w:widowControl/>
        <w:suppressAutoHyphens w:val="0"/>
        <w:autoSpaceDE w:val="0"/>
        <w:autoSpaceDN w:val="0"/>
        <w:adjustRightInd w:val="0"/>
        <w:ind w:left="851" w:hanging="284"/>
        <w:textAlignment w:val="auto"/>
        <w:rPr>
          <w:rFonts w:ascii="Arial" w:eastAsiaTheme="minorHAnsi" w:hAnsi="Arial" w:cs="Arial"/>
          <w:kern w:val="0"/>
          <w:sz w:val="22"/>
          <w:szCs w:val="22"/>
          <w:lang w:eastAsia="en-US" w:bidi="ar-SA"/>
        </w:rPr>
      </w:pPr>
      <w:r w:rsidRPr="00852BAC">
        <w:rPr>
          <w:rFonts w:ascii="Arial" w:eastAsiaTheme="minorHAnsi" w:hAnsi="Arial" w:cs="Arial"/>
          <w:kern w:val="0"/>
          <w:sz w:val="22"/>
          <w:szCs w:val="22"/>
          <w:lang w:eastAsia="en-US" w:bidi="ar-SA"/>
        </w:rPr>
        <w:t xml:space="preserve">- </w:t>
      </w:r>
      <w:r w:rsidR="00852BAC">
        <w:rPr>
          <w:rFonts w:ascii="Arial" w:eastAsiaTheme="minorHAnsi" w:hAnsi="Arial" w:cs="Arial"/>
          <w:kern w:val="0"/>
          <w:sz w:val="22"/>
          <w:szCs w:val="22"/>
          <w:lang w:eastAsia="en-US" w:bidi="ar-SA"/>
        </w:rPr>
        <w:tab/>
      </w:r>
      <w:r w:rsidRPr="00852BAC">
        <w:rPr>
          <w:rFonts w:ascii="Arial" w:eastAsiaTheme="minorHAnsi" w:hAnsi="Arial" w:cs="Arial"/>
          <w:kern w:val="0"/>
          <w:sz w:val="22"/>
          <w:szCs w:val="22"/>
          <w:lang w:eastAsia="en-US" w:bidi="ar-SA"/>
        </w:rPr>
        <w:t xml:space="preserve">Odstranění </w:t>
      </w:r>
      <w:r w:rsidR="00E92DC0">
        <w:rPr>
          <w:rFonts w:ascii="Arial" w:eastAsiaTheme="minorHAnsi" w:hAnsi="Arial" w:cs="Arial"/>
          <w:kern w:val="0"/>
          <w:sz w:val="22"/>
          <w:szCs w:val="22"/>
          <w:lang w:eastAsia="en-US" w:bidi="ar-SA"/>
        </w:rPr>
        <w:t xml:space="preserve">stávajících stropních a stěnových </w:t>
      </w:r>
      <w:r w:rsidR="00852BAC">
        <w:rPr>
          <w:rFonts w:ascii="Arial" w:eastAsiaTheme="minorHAnsi" w:hAnsi="Arial" w:cs="Arial"/>
          <w:kern w:val="0"/>
          <w:sz w:val="22"/>
          <w:szCs w:val="22"/>
          <w:lang w:eastAsia="en-US" w:bidi="ar-SA"/>
        </w:rPr>
        <w:t>svítidel</w:t>
      </w:r>
    </w:p>
    <w:p w14:paraId="0D97FDA0" w14:textId="41904D43" w:rsidR="00B57108" w:rsidRPr="00852BAC" w:rsidRDefault="00B57108" w:rsidP="00852BAC">
      <w:pPr>
        <w:suppressAutoHyphens w:val="0"/>
        <w:autoSpaceDE w:val="0"/>
        <w:autoSpaceDN w:val="0"/>
        <w:adjustRightInd w:val="0"/>
        <w:ind w:left="851" w:hanging="284"/>
        <w:textAlignment w:val="auto"/>
        <w:rPr>
          <w:rFonts w:ascii="Arial" w:eastAsiaTheme="minorHAnsi" w:hAnsi="Arial" w:cs="Arial"/>
          <w:kern w:val="0"/>
          <w:sz w:val="22"/>
          <w:szCs w:val="22"/>
          <w:lang w:eastAsia="en-US" w:bidi="ar-SA"/>
        </w:rPr>
      </w:pPr>
      <w:r w:rsidRPr="00852BAC">
        <w:rPr>
          <w:rFonts w:ascii="Arial" w:eastAsiaTheme="minorHAnsi" w:hAnsi="Arial" w:cs="Arial"/>
          <w:kern w:val="0"/>
          <w:sz w:val="22"/>
          <w:szCs w:val="22"/>
          <w:lang w:eastAsia="en-US" w:bidi="ar-SA"/>
        </w:rPr>
        <w:t xml:space="preserve">- </w:t>
      </w:r>
      <w:r w:rsidR="00852BAC">
        <w:rPr>
          <w:rFonts w:ascii="Arial" w:eastAsiaTheme="minorHAnsi" w:hAnsi="Arial" w:cs="Arial"/>
          <w:kern w:val="0"/>
          <w:sz w:val="22"/>
          <w:szCs w:val="22"/>
          <w:lang w:eastAsia="en-US" w:bidi="ar-SA"/>
        </w:rPr>
        <w:tab/>
      </w:r>
      <w:r w:rsidRPr="00852BAC">
        <w:rPr>
          <w:rFonts w:ascii="Arial" w:eastAsiaTheme="minorHAnsi" w:hAnsi="Arial" w:cs="Arial"/>
          <w:kern w:val="0"/>
          <w:sz w:val="22"/>
          <w:szCs w:val="22"/>
          <w:lang w:eastAsia="en-US" w:bidi="ar-SA"/>
        </w:rPr>
        <w:t xml:space="preserve">Demontáž stávajících bytových rozvodů vody a kanalizace, demontáž </w:t>
      </w:r>
      <w:r w:rsidR="00852BAC">
        <w:rPr>
          <w:rFonts w:ascii="Arial" w:eastAsiaTheme="minorHAnsi" w:hAnsi="Arial" w:cs="Arial"/>
          <w:kern w:val="0"/>
          <w:sz w:val="22"/>
          <w:szCs w:val="22"/>
          <w:lang w:eastAsia="en-US" w:bidi="ar-SA"/>
        </w:rPr>
        <w:t>el.</w:t>
      </w:r>
      <w:r w:rsidRPr="00852BAC">
        <w:rPr>
          <w:rFonts w:ascii="Arial" w:eastAsiaTheme="minorHAnsi" w:hAnsi="Arial" w:cs="Arial"/>
          <w:kern w:val="0"/>
          <w:sz w:val="22"/>
          <w:szCs w:val="22"/>
          <w:lang w:eastAsia="en-US" w:bidi="ar-SA"/>
        </w:rPr>
        <w:t xml:space="preserve"> zásuvek a vypínačů</w:t>
      </w:r>
    </w:p>
    <w:p w14:paraId="1AE9A4EA" w14:textId="3C9361CA" w:rsidR="00B57108" w:rsidRDefault="00B57108" w:rsidP="00852BAC">
      <w:pPr>
        <w:widowControl/>
        <w:suppressAutoHyphens w:val="0"/>
        <w:autoSpaceDE w:val="0"/>
        <w:autoSpaceDN w:val="0"/>
        <w:adjustRightInd w:val="0"/>
        <w:textAlignment w:val="auto"/>
        <w:rPr>
          <w:rFonts w:ascii="Arial" w:eastAsiaTheme="minorHAnsi" w:hAnsi="Arial" w:cs="Arial"/>
          <w:kern w:val="0"/>
          <w:sz w:val="22"/>
          <w:szCs w:val="22"/>
          <w:lang w:eastAsia="en-US" w:bidi="ar-SA"/>
        </w:rPr>
      </w:pPr>
      <w:r w:rsidRPr="00852BAC">
        <w:rPr>
          <w:rFonts w:ascii="Arial" w:eastAsiaTheme="minorHAnsi" w:hAnsi="Arial" w:cs="Arial"/>
          <w:kern w:val="0"/>
          <w:sz w:val="22"/>
          <w:szCs w:val="22"/>
          <w:lang w:eastAsia="en-US" w:bidi="ar-SA"/>
        </w:rPr>
        <w:t>Odstranění stávající</w:t>
      </w:r>
      <w:r w:rsidR="00E92DC0">
        <w:rPr>
          <w:rFonts w:ascii="Arial" w:eastAsiaTheme="minorHAnsi" w:hAnsi="Arial" w:cs="Arial"/>
          <w:kern w:val="0"/>
          <w:sz w:val="22"/>
          <w:szCs w:val="22"/>
          <w:lang w:eastAsia="en-US" w:bidi="ar-SA"/>
        </w:rPr>
        <w:t xml:space="preserve"> </w:t>
      </w:r>
      <w:r w:rsidR="00852BAC" w:rsidRPr="00852BAC">
        <w:rPr>
          <w:rFonts w:ascii="Arial" w:eastAsiaTheme="minorHAnsi" w:hAnsi="Arial" w:cs="Arial"/>
          <w:kern w:val="0"/>
          <w:sz w:val="22"/>
          <w:szCs w:val="22"/>
          <w:lang w:eastAsia="en-US" w:bidi="ar-SA"/>
        </w:rPr>
        <w:t xml:space="preserve">rákosové rohože na stropech bytu. Stropní prkenný záklop </w:t>
      </w:r>
      <w:r w:rsidR="00852BAC">
        <w:rPr>
          <w:rFonts w:ascii="Arial" w:eastAsiaTheme="minorHAnsi" w:hAnsi="Arial" w:cs="Arial"/>
          <w:kern w:val="0"/>
          <w:sz w:val="22"/>
          <w:szCs w:val="22"/>
          <w:lang w:eastAsia="en-US" w:bidi="ar-SA"/>
        </w:rPr>
        <w:t>(</w:t>
      </w:r>
      <w:r w:rsidR="00852BAC" w:rsidRPr="00852BAC">
        <w:rPr>
          <w:rFonts w:ascii="Arial" w:eastAsiaTheme="minorHAnsi" w:hAnsi="Arial" w:cs="Arial"/>
          <w:kern w:val="0"/>
          <w:sz w:val="22"/>
          <w:szCs w:val="22"/>
          <w:lang w:eastAsia="en-US" w:bidi="ar-SA"/>
        </w:rPr>
        <w:t>podbití</w:t>
      </w:r>
      <w:r w:rsidR="00852BAC">
        <w:rPr>
          <w:rFonts w:ascii="Arial" w:eastAsiaTheme="minorHAnsi" w:hAnsi="Arial" w:cs="Arial"/>
          <w:kern w:val="0"/>
          <w:sz w:val="22"/>
          <w:szCs w:val="22"/>
          <w:lang w:eastAsia="en-US" w:bidi="ar-SA"/>
        </w:rPr>
        <w:t>)</w:t>
      </w:r>
      <w:r w:rsidR="00852BAC" w:rsidRPr="00852BAC">
        <w:rPr>
          <w:rFonts w:ascii="Arial" w:eastAsiaTheme="minorHAnsi" w:hAnsi="Arial" w:cs="Arial"/>
          <w:kern w:val="0"/>
          <w:sz w:val="22"/>
          <w:szCs w:val="22"/>
          <w:lang w:eastAsia="en-US" w:bidi="ar-SA"/>
        </w:rPr>
        <w:t xml:space="preserve"> ponechat.</w:t>
      </w:r>
    </w:p>
    <w:p w14:paraId="11455A09" w14:textId="77777777" w:rsidR="00852BAC" w:rsidRPr="00852BAC" w:rsidRDefault="00852BAC" w:rsidP="00852BAC">
      <w:pPr>
        <w:widowControl/>
        <w:suppressAutoHyphens w:val="0"/>
        <w:autoSpaceDE w:val="0"/>
        <w:autoSpaceDN w:val="0"/>
        <w:adjustRightInd w:val="0"/>
        <w:textAlignment w:val="auto"/>
        <w:rPr>
          <w:rFonts w:ascii="Arial" w:eastAsiaTheme="minorHAnsi" w:hAnsi="Arial" w:cs="Arial"/>
          <w:kern w:val="0"/>
          <w:sz w:val="22"/>
          <w:szCs w:val="22"/>
          <w:lang w:eastAsia="en-US" w:bidi="ar-SA"/>
        </w:rPr>
      </w:pPr>
      <w:r w:rsidRPr="00852BAC">
        <w:rPr>
          <w:rFonts w:ascii="Arial" w:eastAsiaTheme="minorHAnsi" w:hAnsi="Arial" w:cs="Arial"/>
          <w:kern w:val="0"/>
          <w:sz w:val="22"/>
          <w:szCs w:val="22"/>
          <w:lang w:eastAsia="en-US" w:bidi="ar-SA"/>
        </w:rPr>
        <w:t>Odstranění stávajících podlahových vrstev</w:t>
      </w:r>
    </w:p>
    <w:p w14:paraId="10686AEB" w14:textId="2FA2BDCA" w:rsidR="00B57108" w:rsidRPr="00852BAC" w:rsidRDefault="00B57108" w:rsidP="00852BAC">
      <w:pPr>
        <w:widowControl/>
        <w:suppressAutoHyphens w:val="0"/>
        <w:autoSpaceDE w:val="0"/>
        <w:autoSpaceDN w:val="0"/>
        <w:adjustRightInd w:val="0"/>
        <w:ind w:left="851" w:hanging="284"/>
        <w:textAlignment w:val="auto"/>
        <w:rPr>
          <w:rFonts w:ascii="Arial" w:eastAsiaTheme="minorHAnsi" w:hAnsi="Arial" w:cs="Arial"/>
          <w:kern w:val="0"/>
          <w:sz w:val="22"/>
          <w:szCs w:val="22"/>
          <w:lang w:eastAsia="en-US" w:bidi="ar-SA"/>
        </w:rPr>
      </w:pPr>
      <w:r w:rsidRPr="00852BAC">
        <w:rPr>
          <w:rFonts w:ascii="Arial" w:eastAsiaTheme="minorHAnsi" w:hAnsi="Arial" w:cs="Arial"/>
          <w:kern w:val="0"/>
          <w:sz w:val="22"/>
          <w:szCs w:val="22"/>
          <w:lang w:eastAsia="en-US" w:bidi="ar-SA"/>
        </w:rPr>
        <w:t xml:space="preserve">- </w:t>
      </w:r>
      <w:r w:rsidR="00852BAC">
        <w:rPr>
          <w:rFonts w:ascii="Arial" w:eastAsiaTheme="minorHAnsi" w:hAnsi="Arial" w:cs="Arial"/>
          <w:kern w:val="0"/>
          <w:sz w:val="22"/>
          <w:szCs w:val="22"/>
          <w:lang w:eastAsia="en-US" w:bidi="ar-SA"/>
        </w:rPr>
        <w:tab/>
      </w:r>
      <w:r w:rsidRPr="00852BAC">
        <w:rPr>
          <w:rFonts w:ascii="Arial" w:eastAsiaTheme="minorHAnsi" w:hAnsi="Arial" w:cs="Arial"/>
          <w:kern w:val="0"/>
          <w:sz w:val="22"/>
          <w:szCs w:val="22"/>
          <w:lang w:eastAsia="en-US" w:bidi="ar-SA"/>
        </w:rPr>
        <w:t xml:space="preserve">Odstranění </w:t>
      </w:r>
      <w:r w:rsidR="00E92DC0">
        <w:rPr>
          <w:rFonts w:ascii="Arial" w:eastAsiaTheme="minorHAnsi" w:hAnsi="Arial" w:cs="Arial"/>
          <w:kern w:val="0"/>
          <w:sz w:val="22"/>
          <w:szCs w:val="22"/>
          <w:lang w:eastAsia="en-US" w:bidi="ar-SA"/>
        </w:rPr>
        <w:t>PVC-linolea</w:t>
      </w:r>
    </w:p>
    <w:p w14:paraId="10DA7EE8" w14:textId="3CA2EF6B" w:rsidR="00B57108" w:rsidRPr="004715D3" w:rsidRDefault="00B57108" w:rsidP="00852BAC">
      <w:pPr>
        <w:widowControl/>
        <w:suppressAutoHyphens w:val="0"/>
        <w:autoSpaceDE w:val="0"/>
        <w:autoSpaceDN w:val="0"/>
        <w:adjustRightInd w:val="0"/>
        <w:ind w:left="851" w:hanging="284"/>
        <w:textAlignment w:val="auto"/>
        <w:rPr>
          <w:rFonts w:ascii="Arial" w:eastAsiaTheme="minorHAnsi" w:hAnsi="Arial" w:cs="Arial"/>
          <w:kern w:val="0"/>
          <w:sz w:val="22"/>
          <w:szCs w:val="22"/>
          <w:lang w:eastAsia="en-US" w:bidi="ar-SA"/>
        </w:rPr>
      </w:pPr>
      <w:r w:rsidRPr="004715D3">
        <w:rPr>
          <w:rFonts w:ascii="Arial" w:eastAsiaTheme="minorHAnsi" w:hAnsi="Arial" w:cs="Arial"/>
          <w:kern w:val="0"/>
          <w:sz w:val="22"/>
          <w:szCs w:val="22"/>
          <w:lang w:eastAsia="en-US" w:bidi="ar-SA"/>
        </w:rPr>
        <w:t xml:space="preserve">- </w:t>
      </w:r>
      <w:r w:rsidR="00852BAC" w:rsidRPr="004715D3">
        <w:rPr>
          <w:rFonts w:ascii="Arial" w:eastAsiaTheme="minorHAnsi" w:hAnsi="Arial" w:cs="Arial"/>
          <w:kern w:val="0"/>
          <w:sz w:val="22"/>
          <w:szCs w:val="22"/>
          <w:lang w:eastAsia="en-US" w:bidi="ar-SA"/>
        </w:rPr>
        <w:tab/>
      </w:r>
      <w:r w:rsidRPr="004715D3">
        <w:rPr>
          <w:rFonts w:ascii="Arial" w:eastAsiaTheme="minorHAnsi" w:hAnsi="Arial" w:cs="Arial"/>
          <w:kern w:val="0"/>
          <w:sz w:val="22"/>
          <w:szCs w:val="22"/>
          <w:lang w:eastAsia="en-US" w:bidi="ar-SA"/>
        </w:rPr>
        <w:t xml:space="preserve">Odstranění </w:t>
      </w:r>
      <w:r w:rsidR="00852BAC" w:rsidRPr="004715D3">
        <w:rPr>
          <w:rFonts w:ascii="Arial" w:eastAsiaTheme="minorHAnsi" w:hAnsi="Arial" w:cs="Arial"/>
          <w:kern w:val="0"/>
          <w:sz w:val="22"/>
          <w:szCs w:val="22"/>
          <w:lang w:eastAsia="en-US" w:bidi="ar-SA"/>
        </w:rPr>
        <w:t xml:space="preserve">keramické </w:t>
      </w:r>
      <w:r w:rsidRPr="004715D3">
        <w:rPr>
          <w:rFonts w:ascii="Arial" w:eastAsiaTheme="minorHAnsi" w:hAnsi="Arial" w:cs="Arial"/>
          <w:kern w:val="0"/>
          <w:sz w:val="22"/>
          <w:szCs w:val="22"/>
          <w:lang w:eastAsia="en-US" w:bidi="ar-SA"/>
        </w:rPr>
        <w:t xml:space="preserve">dlažby </w:t>
      </w:r>
    </w:p>
    <w:p w14:paraId="16E0E7E8" w14:textId="77777777" w:rsidR="00B57108" w:rsidRPr="004715D3" w:rsidRDefault="00B57108" w:rsidP="00852BAC">
      <w:pPr>
        <w:widowControl/>
        <w:suppressAutoHyphens w:val="0"/>
        <w:autoSpaceDE w:val="0"/>
        <w:autoSpaceDN w:val="0"/>
        <w:adjustRightInd w:val="0"/>
        <w:textAlignment w:val="auto"/>
        <w:rPr>
          <w:rFonts w:ascii="Arial" w:eastAsiaTheme="minorHAnsi" w:hAnsi="Arial" w:cs="Arial"/>
          <w:kern w:val="0"/>
          <w:sz w:val="22"/>
          <w:szCs w:val="22"/>
          <w:lang w:eastAsia="en-US" w:bidi="ar-SA"/>
        </w:rPr>
      </w:pPr>
      <w:r w:rsidRPr="004715D3">
        <w:rPr>
          <w:rFonts w:ascii="Arial" w:eastAsiaTheme="minorHAnsi" w:hAnsi="Arial" w:cs="Arial"/>
          <w:kern w:val="0"/>
          <w:sz w:val="22"/>
          <w:szCs w:val="22"/>
          <w:lang w:eastAsia="en-US" w:bidi="ar-SA"/>
        </w:rPr>
        <w:t>Odstranění stávajících omítek a keramických obkladů</w:t>
      </w:r>
    </w:p>
    <w:p w14:paraId="4D2D64B4" w14:textId="54635404" w:rsidR="00B57108" w:rsidRPr="004715D3" w:rsidRDefault="00B57108" w:rsidP="00852BAC">
      <w:pPr>
        <w:widowControl/>
        <w:suppressAutoHyphens w:val="0"/>
        <w:autoSpaceDE w:val="0"/>
        <w:autoSpaceDN w:val="0"/>
        <w:adjustRightInd w:val="0"/>
        <w:ind w:left="851" w:hanging="284"/>
        <w:textAlignment w:val="auto"/>
        <w:rPr>
          <w:rFonts w:ascii="Arial" w:eastAsiaTheme="minorHAnsi" w:hAnsi="Arial" w:cs="Arial"/>
          <w:kern w:val="0"/>
          <w:sz w:val="22"/>
          <w:szCs w:val="22"/>
          <w:lang w:eastAsia="en-US" w:bidi="ar-SA"/>
        </w:rPr>
      </w:pPr>
      <w:r w:rsidRPr="004715D3">
        <w:rPr>
          <w:rFonts w:ascii="Arial" w:eastAsiaTheme="minorHAnsi" w:hAnsi="Arial" w:cs="Arial"/>
          <w:kern w:val="0"/>
          <w:sz w:val="22"/>
          <w:szCs w:val="22"/>
          <w:lang w:eastAsia="en-US" w:bidi="ar-SA"/>
        </w:rPr>
        <w:t xml:space="preserve">- </w:t>
      </w:r>
      <w:r w:rsidR="00852BAC" w:rsidRPr="004715D3">
        <w:rPr>
          <w:rFonts w:ascii="Arial" w:eastAsiaTheme="minorHAnsi" w:hAnsi="Arial" w:cs="Arial"/>
          <w:kern w:val="0"/>
          <w:sz w:val="22"/>
          <w:szCs w:val="22"/>
          <w:lang w:eastAsia="en-US" w:bidi="ar-SA"/>
        </w:rPr>
        <w:tab/>
      </w:r>
      <w:r w:rsidRPr="004715D3">
        <w:rPr>
          <w:rFonts w:ascii="Arial" w:eastAsiaTheme="minorHAnsi" w:hAnsi="Arial" w:cs="Arial"/>
          <w:kern w:val="0"/>
          <w:sz w:val="22"/>
          <w:szCs w:val="22"/>
          <w:lang w:eastAsia="en-US" w:bidi="ar-SA"/>
        </w:rPr>
        <w:t>Odstranění stávajících omítek na stěnách, které nebudou obloženy akustickým obkladem</w:t>
      </w:r>
    </w:p>
    <w:p w14:paraId="2F5C4CF2" w14:textId="12716BB6" w:rsidR="00994032" w:rsidRPr="00E92DC0" w:rsidRDefault="00B57108" w:rsidP="00E92DC0">
      <w:pPr>
        <w:widowControl/>
        <w:suppressAutoHyphens w:val="0"/>
        <w:autoSpaceDE w:val="0"/>
        <w:autoSpaceDN w:val="0"/>
        <w:adjustRightInd w:val="0"/>
        <w:ind w:left="851"/>
        <w:textAlignment w:val="auto"/>
        <w:rPr>
          <w:rFonts w:ascii="Arial" w:eastAsiaTheme="minorHAnsi" w:hAnsi="Arial" w:cs="Arial"/>
          <w:kern w:val="0"/>
          <w:sz w:val="22"/>
          <w:szCs w:val="22"/>
          <w:lang w:eastAsia="en-US" w:bidi="ar-SA"/>
        </w:rPr>
      </w:pPr>
      <w:r w:rsidRPr="004715D3">
        <w:rPr>
          <w:rFonts w:ascii="Arial" w:eastAsiaTheme="minorHAnsi" w:hAnsi="Arial" w:cs="Arial"/>
          <w:kern w:val="0"/>
          <w:sz w:val="22"/>
          <w:szCs w:val="22"/>
          <w:lang w:eastAsia="en-US" w:bidi="ar-SA"/>
        </w:rPr>
        <w:t xml:space="preserve">nebo instalační </w:t>
      </w:r>
      <w:r w:rsidR="00852BAC" w:rsidRPr="004715D3">
        <w:rPr>
          <w:rFonts w:ascii="Arial" w:eastAsiaTheme="minorHAnsi" w:hAnsi="Arial" w:cs="Arial"/>
          <w:kern w:val="0"/>
          <w:sz w:val="22"/>
          <w:szCs w:val="22"/>
          <w:lang w:eastAsia="en-US" w:bidi="ar-SA"/>
        </w:rPr>
        <w:t>SDK</w:t>
      </w:r>
      <w:r w:rsidRPr="004715D3">
        <w:rPr>
          <w:rFonts w:ascii="Arial" w:eastAsiaTheme="minorHAnsi" w:hAnsi="Arial" w:cs="Arial"/>
          <w:kern w:val="0"/>
          <w:sz w:val="22"/>
          <w:szCs w:val="22"/>
          <w:lang w:eastAsia="en-US" w:bidi="ar-SA"/>
        </w:rPr>
        <w:t xml:space="preserve"> předstěnou</w:t>
      </w:r>
      <w:r w:rsidR="004012D2">
        <w:rPr>
          <w:rFonts w:ascii="Arial" w:eastAsiaTheme="minorHAnsi" w:hAnsi="Arial" w:cs="Arial"/>
          <w:kern w:val="0"/>
          <w:sz w:val="22"/>
          <w:szCs w:val="22"/>
          <w:lang w:eastAsia="en-US" w:bidi="ar-SA"/>
        </w:rPr>
        <w:t xml:space="preserve"> v rozsahu cca </w:t>
      </w:r>
      <w:proofErr w:type="gramStart"/>
      <w:r w:rsidR="004012D2">
        <w:rPr>
          <w:rFonts w:ascii="Arial" w:eastAsiaTheme="minorHAnsi" w:hAnsi="Arial" w:cs="Arial"/>
          <w:kern w:val="0"/>
          <w:sz w:val="22"/>
          <w:szCs w:val="22"/>
          <w:lang w:eastAsia="en-US" w:bidi="ar-SA"/>
        </w:rPr>
        <w:t>50%</w:t>
      </w:r>
      <w:proofErr w:type="gramEnd"/>
      <w:r w:rsidRPr="004715D3">
        <w:rPr>
          <w:rFonts w:ascii="Arial" w:eastAsiaTheme="minorHAnsi" w:hAnsi="Arial" w:cs="Arial"/>
          <w:kern w:val="0"/>
          <w:sz w:val="22"/>
          <w:szCs w:val="22"/>
          <w:lang w:eastAsia="en-US" w:bidi="ar-SA"/>
        </w:rPr>
        <w:t>.</w:t>
      </w:r>
    </w:p>
    <w:p w14:paraId="4B78EE97" w14:textId="0841F7D4" w:rsidR="00994032" w:rsidRPr="004715D3" w:rsidRDefault="00821279" w:rsidP="00994032">
      <w:pPr>
        <w:rPr>
          <w:rFonts w:ascii="Arial" w:hAnsi="Arial" w:cs="Arial"/>
          <w:sz w:val="22"/>
          <w:szCs w:val="22"/>
        </w:rPr>
      </w:pPr>
      <w:r w:rsidRPr="004715D3">
        <w:rPr>
          <w:rFonts w:ascii="Arial" w:hAnsi="Arial" w:cs="Arial"/>
          <w:sz w:val="22"/>
          <w:szCs w:val="22"/>
        </w:rPr>
        <w:t>Provedení prostupů vývrtem pro VZT potrubí a pro plyn</w:t>
      </w:r>
      <w:r>
        <w:rPr>
          <w:rFonts w:ascii="Arial" w:hAnsi="Arial" w:cs="Arial"/>
          <w:sz w:val="22"/>
          <w:szCs w:val="22"/>
        </w:rPr>
        <w:t xml:space="preserve"> a kanalizaci ve stávajícím zdivu a vynecháním otvoru v nově vyzdívané příčce</w:t>
      </w:r>
    </w:p>
    <w:bookmarkEnd w:id="28"/>
    <w:p w14:paraId="05002057" w14:textId="77777777" w:rsidR="00E048A5" w:rsidRPr="004012D2" w:rsidRDefault="00E048A5" w:rsidP="00E048A5">
      <w:pPr>
        <w:pStyle w:val="buka-secco-obsah"/>
        <w:ind w:left="0"/>
        <w:jc w:val="both"/>
        <w:rPr>
          <w:rFonts w:cs="Arial"/>
          <w:sz w:val="16"/>
          <w:szCs w:val="16"/>
        </w:rPr>
      </w:pPr>
    </w:p>
    <w:p w14:paraId="70E56851" w14:textId="77777777" w:rsidR="00E048A5" w:rsidRDefault="00E048A5" w:rsidP="00E048A5">
      <w:pPr>
        <w:pStyle w:val="buka-secco-obsah"/>
        <w:ind w:left="0"/>
        <w:jc w:val="both"/>
      </w:pPr>
      <w:r>
        <w:rPr>
          <w:rFonts w:cs="Arial"/>
          <w:szCs w:val="22"/>
          <w:u w:val="single"/>
        </w:rPr>
        <w:t xml:space="preserve">Příčky </w:t>
      </w:r>
    </w:p>
    <w:p w14:paraId="0EE938DE" w14:textId="767FFAF0" w:rsidR="00821279" w:rsidRDefault="00821279" w:rsidP="00821279">
      <w:pPr>
        <w:autoSpaceDE w:val="0"/>
        <w:adjustRightInd w:val="0"/>
        <w:ind w:firstLine="567"/>
        <w:jc w:val="both"/>
        <w:rPr>
          <w:rFonts w:ascii="Arial" w:eastAsia="Calibri" w:hAnsi="Arial" w:cs="Arial"/>
          <w:kern w:val="0"/>
          <w:sz w:val="22"/>
          <w:szCs w:val="22"/>
          <w:lang w:eastAsia="en-US" w:bidi="ar-SA"/>
        </w:rPr>
      </w:pPr>
      <w:r>
        <w:rPr>
          <w:rFonts w:ascii="Arial" w:hAnsi="Arial" w:cs="Arial"/>
          <w:sz w:val="22"/>
          <w:szCs w:val="22"/>
        </w:rPr>
        <w:t>Nové</w:t>
      </w:r>
      <w:r w:rsidRPr="008B7006">
        <w:rPr>
          <w:rFonts w:ascii="Arial" w:hAnsi="Arial" w:cs="Arial"/>
          <w:sz w:val="22"/>
          <w:szCs w:val="22"/>
        </w:rPr>
        <w:t xml:space="preserve"> příč</w:t>
      </w:r>
      <w:r>
        <w:rPr>
          <w:rFonts w:ascii="Arial" w:hAnsi="Arial" w:cs="Arial"/>
          <w:sz w:val="22"/>
          <w:szCs w:val="22"/>
        </w:rPr>
        <w:t>ky a předsazené stěny b</w:t>
      </w:r>
      <w:r w:rsidRPr="008E7BDE">
        <w:rPr>
          <w:rFonts w:ascii="Arial" w:hAnsi="Arial" w:cs="Arial"/>
          <w:sz w:val="22"/>
          <w:szCs w:val="22"/>
        </w:rPr>
        <w:t>ud</w:t>
      </w:r>
      <w:r>
        <w:rPr>
          <w:rFonts w:ascii="Arial" w:hAnsi="Arial" w:cs="Arial"/>
          <w:sz w:val="22"/>
          <w:szCs w:val="22"/>
        </w:rPr>
        <w:t>ou provedeny</w:t>
      </w:r>
      <w:r w:rsidRPr="008E7BDE">
        <w:rPr>
          <w:rFonts w:ascii="Arial" w:hAnsi="Arial" w:cs="Arial"/>
          <w:sz w:val="22"/>
          <w:szCs w:val="22"/>
        </w:rPr>
        <w:t xml:space="preserve"> </w:t>
      </w:r>
      <w:r w:rsidR="000239A4">
        <w:rPr>
          <w:rFonts w:ascii="Arial" w:hAnsi="Arial" w:cs="Arial"/>
          <w:sz w:val="22"/>
          <w:szCs w:val="22"/>
        </w:rPr>
        <w:t>z pórobetonových tvárnic (</w:t>
      </w:r>
      <w:proofErr w:type="spellStart"/>
      <w:r w:rsidR="000239A4">
        <w:rPr>
          <w:rFonts w:ascii="Arial" w:hAnsi="Arial" w:cs="Arial"/>
          <w:sz w:val="22"/>
          <w:szCs w:val="22"/>
        </w:rPr>
        <w:t>Ytong</w:t>
      </w:r>
      <w:proofErr w:type="spellEnd"/>
      <w:r w:rsidR="000239A4">
        <w:rPr>
          <w:rFonts w:ascii="Arial" w:hAnsi="Arial" w:cs="Arial"/>
          <w:sz w:val="22"/>
          <w:szCs w:val="22"/>
        </w:rPr>
        <w:t>)</w:t>
      </w:r>
      <w:r>
        <w:rPr>
          <w:rFonts w:ascii="Arial" w:hAnsi="Arial" w:cs="Arial"/>
          <w:sz w:val="22"/>
          <w:szCs w:val="22"/>
        </w:rPr>
        <w:t xml:space="preserve"> nebo </w:t>
      </w:r>
      <w:r w:rsidRPr="008E7BDE">
        <w:rPr>
          <w:rFonts w:ascii="Arial" w:hAnsi="Arial" w:cs="Arial"/>
          <w:sz w:val="22"/>
          <w:szCs w:val="22"/>
        </w:rPr>
        <w:t xml:space="preserve">sádrokartonových systémů pro suchou výstavbu s vnitřní konstrukcí z pozinkovaných ocelových profilů, některé z nich budou </w:t>
      </w:r>
      <w:r>
        <w:rPr>
          <w:rFonts w:ascii="Arial" w:hAnsi="Arial" w:cs="Arial"/>
          <w:sz w:val="22"/>
          <w:szCs w:val="22"/>
        </w:rPr>
        <w:t xml:space="preserve">vyztuženy buď montážním (kovovým) rámem nebo opláštěny z vysokopevnostních SDK desek </w:t>
      </w:r>
      <w:r w:rsidRPr="008E7BDE">
        <w:rPr>
          <w:rFonts w:ascii="Arial" w:hAnsi="Arial" w:cs="Arial"/>
          <w:sz w:val="22"/>
          <w:szCs w:val="22"/>
        </w:rPr>
        <w:t xml:space="preserve">v místě kde bude montován nábytek, či zařizovací předměty na stěnu závěsem. V prostorech se zvýšenou vlhkostí bude použito impregnovaných </w:t>
      </w:r>
      <w:r>
        <w:rPr>
          <w:rFonts w:ascii="Arial" w:hAnsi="Arial" w:cs="Arial"/>
          <w:sz w:val="22"/>
          <w:szCs w:val="22"/>
        </w:rPr>
        <w:t xml:space="preserve">zelených </w:t>
      </w:r>
      <w:proofErr w:type="spellStart"/>
      <w:r w:rsidR="000239A4">
        <w:rPr>
          <w:rFonts w:ascii="Arial" w:hAnsi="Arial" w:cs="Arial"/>
          <w:sz w:val="22"/>
          <w:szCs w:val="22"/>
        </w:rPr>
        <w:t>sdk</w:t>
      </w:r>
      <w:proofErr w:type="spellEnd"/>
      <w:r w:rsidR="000239A4">
        <w:rPr>
          <w:rFonts w:ascii="Arial" w:hAnsi="Arial" w:cs="Arial"/>
          <w:sz w:val="22"/>
          <w:szCs w:val="22"/>
        </w:rPr>
        <w:t xml:space="preserve"> </w:t>
      </w:r>
      <w:r w:rsidRPr="008E7BDE">
        <w:rPr>
          <w:rFonts w:ascii="Arial" w:hAnsi="Arial" w:cs="Arial"/>
          <w:sz w:val="22"/>
          <w:szCs w:val="22"/>
        </w:rPr>
        <w:t>desek</w:t>
      </w:r>
      <w:r>
        <w:rPr>
          <w:rFonts w:ascii="Arial" w:hAnsi="Arial" w:cs="Arial"/>
          <w:sz w:val="22"/>
          <w:szCs w:val="22"/>
        </w:rPr>
        <w:t xml:space="preserve"> (např.</w:t>
      </w:r>
      <w:r>
        <w:rPr>
          <w:rFonts w:ascii="Arial" w:eastAsia="Calibri" w:hAnsi="Arial" w:cs="Arial"/>
          <w:kern w:val="0"/>
          <w:sz w:val="22"/>
          <w:szCs w:val="22"/>
          <w:lang w:eastAsia="en-US" w:bidi="ar-SA"/>
        </w:rPr>
        <w:t xml:space="preserve"> RIGIPS).</w:t>
      </w:r>
    </w:p>
    <w:p w14:paraId="0C99B76D" w14:textId="1A82A568" w:rsidR="00365C01" w:rsidRDefault="00365C01" w:rsidP="00E048A5">
      <w:pPr>
        <w:autoSpaceDE w:val="0"/>
        <w:adjustRightInd w:val="0"/>
        <w:ind w:firstLine="567"/>
        <w:jc w:val="both"/>
        <w:rPr>
          <w:rFonts w:ascii="Arial" w:hAnsi="Arial" w:cs="Arial"/>
          <w:sz w:val="22"/>
          <w:szCs w:val="22"/>
        </w:rPr>
      </w:pPr>
      <w:r w:rsidRPr="00365C01">
        <w:rPr>
          <w:rFonts w:ascii="Arial" w:hAnsi="Arial" w:cs="Arial"/>
          <w:sz w:val="22"/>
          <w:szCs w:val="22"/>
        </w:rPr>
        <w:t xml:space="preserve">Osazení </w:t>
      </w:r>
      <w:r w:rsidR="00E92DC0">
        <w:rPr>
          <w:rFonts w:ascii="Arial" w:hAnsi="Arial" w:cs="Arial"/>
          <w:sz w:val="22"/>
          <w:szCs w:val="22"/>
        </w:rPr>
        <w:t>vany</w:t>
      </w:r>
      <w:r w:rsidRPr="00365C01">
        <w:rPr>
          <w:rFonts w:ascii="Arial" w:hAnsi="Arial" w:cs="Arial"/>
          <w:sz w:val="22"/>
          <w:szCs w:val="22"/>
        </w:rPr>
        <w:t xml:space="preserve"> </w:t>
      </w:r>
      <w:r w:rsidR="000239A4">
        <w:rPr>
          <w:rFonts w:ascii="Arial" w:hAnsi="Arial" w:cs="Arial"/>
          <w:sz w:val="22"/>
          <w:szCs w:val="22"/>
        </w:rPr>
        <w:t xml:space="preserve">a předstěna za umyvadlem </w:t>
      </w:r>
      <w:r w:rsidRPr="00365C01">
        <w:rPr>
          <w:rFonts w:ascii="Arial" w:hAnsi="Arial" w:cs="Arial"/>
          <w:sz w:val="22"/>
          <w:szCs w:val="22"/>
        </w:rPr>
        <w:t>bud</w:t>
      </w:r>
      <w:r w:rsidR="000239A4">
        <w:rPr>
          <w:rFonts w:ascii="Arial" w:hAnsi="Arial" w:cs="Arial"/>
          <w:sz w:val="22"/>
          <w:szCs w:val="22"/>
        </w:rPr>
        <w:t>ou</w:t>
      </w:r>
      <w:r w:rsidRPr="00365C01">
        <w:rPr>
          <w:rFonts w:ascii="Arial" w:hAnsi="Arial" w:cs="Arial"/>
          <w:sz w:val="22"/>
          <w:szCs w:val="22"/>
        </w:rPr>
        <w:t xml:space="preserve"> vyzděn</w:t>
      </w:r>
      <w:r w:rsidR="000239A4">
        <w:rPr>
          <w:rFonts w:ascii="Arial" w:hAnsi="Arial" w:cs="Arial"/>
          <w:sz w:val="22"/>
          <w:szCs w:val="22"/>
        </w:rPr>
        <w:t>y</w:t>
      </w:r>
      <w:r w:rsidRPr="00365C01">
        <w:rPr>
          <w:rFonts w:ascii="Arial" w:hAnsi="Arial" w:cs="Arial"/>
          <w:sz w:val="22"/>
          <w:szCs w:val="22"/>
        </w:rPr>
        <w:t xml:space="preserve"> z pórobetonových tvarovek (</w:t>
      </w:r>
      <w:r>
        <w:rPr>
          <w:rFonts w:ascii="Arial" w:hAnsi="Arial" w:cs="Arial"/>
          <w:sz w:val="22"/>
          <w:szCs w:val="22"/>
        </w:rPr>
        <w:t>např.</w:t>
      </w:r>
      <w:r w:rsidRPr="00365C01">
        <w:rPr>
          <w:rFonts w:ascii="Arial" w:hAnsi="Arial" w:cs="Arial"/>
          <w:sz w:val="22"/>
          <w:szCs w:val="22"/>
        </w:rPr>
        <w:t xml:space="preserve"> YTONG).</w:t>
      </w:r>
    </w:p>
    <w:p w14:paraId="48902EF6" w14:textId="5098F24C" w:rsidR="00E048A5" w:rsidRDefault="00E048A5" w:rsidP="00E048A5">
      <w:pPr>
        <w:autoSpaceDE w:val="0"/>
        <w:adjustRightInd w:val="0"/>
        <w:ind w:firstLine="567"/>
        <w:jc w:val="both"/>
        <w:rPr>
          <w:rFonts w:ascii="Arial" w:eastAsiaTheme="minorHAnsi" w:hAnsi="Arial" w:cs="Arial"/>
          <w:kern w:val="0"/>
          <w:sz w:val="22"/>
          <w:szCs w:val="22"/>
          <w:lang w:eastAsia="en-US" w:bidi="ar-SA"/>
        </w:rPr>
      </w:pPr>
      <w:r w:rsidRPr="008B7006">
        <w:rPr>
          <w:rFonts w:ascii="Arial" w:eastAsiaTheme="minorHAnsi" w:hAnsi="Arial" w:cs="Arial"/>
          <w:kern w:val="0"/>
          <w:sz w:val="22"/>
          <w:szCs w:val="22"/>
          <w:lang w:eastAsia="en-US" w:bidi="ar-SA"/>
        </w:rPr>
        <w:t xml:space="preserve">Skladba, tloušťka, výška a pozice jednotlivých příček a předsazených stěn je vyznačena ve výkresové části </w:t>
      </w:r>
      <w:r>
        <w:rPr>
          <w:rFonts w:ascii="Arial" w:eastAsiaTheme="minorHAnsi" w:hAnsi="Arial" w:cs="Arial"/>
          <w:kern w:val="0"/>
          <w:sz w:val="22"/>
          <w:szCs w:val="22"/>
          <w:lang w:eastAsia="en-US" w:bidi="ar-SA"/>
        </w:rPr>
        <w:t xml:space="preserve">architektonicko-stavebního řešení </w:t>
      </w:r>
      <w:r w:rsidRPr="008B7006">
        <w:rPr>
          <w:rFonts w:ascii="Arial" w:eastAsiaTheme="minorHAnsi" w:hAnsi="Arial" w:cs="Arial"/>
          <w:kern w:val="0"/>
          <w:sz w:val="22"/>
          <w:szCs w:val="22"/>
          <w:lang w:eastAsia="en-US" w:bidi="ar-SA"/>
        </w:rPr>
        <w:t>této projektové dokumentace.</w:t>
      </w:r>
      <w:r w:rsidR="00365C01">
        <w:rPr>
          <w:rFonts w:ascii="Arial" w:eastAsiaTheme="minorHAnsi" w:hAnsi="Arial" w:cs="Arial"/>
          <w:kern w:val="0"/>
          <w:sz w:val="22"/>
          <w:szCs w:val="22"/>
          <w:lang w:eastAsia="en-US" w:bidi="ar-SA"/>
        </w:rPr>
        <w:t xml:space="preserve"> </w:t>
      </w:r>
    </w:p>
    <w:p w14:paraId="5E66736C" w14:textId="77777777" w:rsidR="00E048A5" w:rsidRPr="004012D2" w:rsidRDefault="00E048A5" w:rsidP="00E048A5">
      <w:pPr>
        <w:jc w:val="both"/>
        <w:rPr>
          <w:rFonts w:cs="Arial"/>
          <w:sz w:val="16"/>
          <w:szCs w:val="16"/>
          <w:shd w:val="clear" w:color="auto" w:fill="FFFF00"/>
        </w:rPr>
      </w:pPr>
    </w:p>
    <w:p w14:paraId="1B66F132" w14:textId="77777777" w:rsidR="00E048A5" w:rsidRDefault="00E048A5" w:rsidP="00E048A5">
      <w:pPr>
        <w:pStyle w:val="buka-secco-obsah"/>
        <w:ind w:left="0"/>
        <w:jc w:val="both"/>
      </w:pPr>
      <w:r>
        <w:rPr>
          <w:rFonts w:cs="Arial"/>
          <w:szCs w:val="22"/>
          <w:u w:val="single"/>
        </w:rPr>
        <w:t>Podhledy</w:t>
      </w:r>
    </w:p>
    <w:p w14:paraId="428EB7F1" w14:textId="77777777" w:rsidR="00821279" w:rsidRDefault="00821279" w:rsidP="00821279">
      <w:pPr>
        <w:ind w:firstLine="567"/>
        <w:jc w:val="both"/>
        <w:rPr>
          <w:rFonts w:ascii="Arial" w:hAnsi="Arial" w:cs="Arial"/>
          <w:sz w:val="22"/>
          <w:szCs w:val="22"/>
        </w:rPr>
      </w:pPr>
      <w:bookmarkStart w:id="29" w:name="_Hlk131679109"/>
      <w:r>
        <w:rPr>
          <w:rFonts w:ascii="Arial" w:hAnsi="Arial" w:cs="Arial"/>
          <w:sz w:val="22"/>
          <w:szCs w:val="22"/>
        </w:rPr>
        <w:t xml:space="preserve">V koupelně, hale a WC budou nově instalovány plné SDK podhledy ve dvou výškových úrovních 3,6 m / 3,4 m nad podlahou. Montáž podhledu musí být koordinována s instalací </w:t>
      </w:r>
      <w:r>
        <w:rPr>
          <w:rFonts w:ascii="Arial" w:hAnsi="Arial" w:cs="Arial"/>
          <w:color w:val="000000"/>
          <w:sz w:val="22"/>
          <w:szCs w:val="22"/>
        </w:rPr>
        <w:t xml:space="preserve">rozvodů a prvků </w:t>
      </w:r>
      <w:r>
        <w:rPr>
          <w:rFonts w:ascii="Arial" w:hAnsi="Arial" w:cs="Arial"/>
          <w:sz w:val="22"/>
          <w:szCs w:val="22"/>
        </w:rPr>
        <w:t>TZB.</w:t>
      </w:r>
    </w:p>
    <w:bookmarkEnd w:id="29"/>
    <w:p w14:paraId="661A7622" w14:textId="6485B507" w:rsidR="00821279" w:rsidRDefault="00821279" w:rsidP="00821279">
      <w:pPr>
        <w:ind w:firstLine="567"/>
        <w:jc w:val="both"/>
      </w:pPr>
      <w:r>
        <w:rPr>
          <w:rFonts w:ascii="Arial" w:hAnsi="Arial" w:cs="Arial"/>
          <w:sz w:val="22"/>
          <w:szCs w:val="22"/>
        </w:rPr>
        <w:t xml:space="preserve">Konstrukce podhledů budou kotveny </w:t>
      </w:r>
      <w:r w:rsidR="000239A4">
        <w:rPr>
          <w:rFonts w:ascii="Arial" w:hAnsi="Arial" w:cs="Arial"/>
          <w:sz w:val="22"/>
          <w:szCs w:val="22"/>
        </w:rPr>
        <w:t>v místech nosných stropních trámů (přes podbití)</w:t>
      </w:r>
      <w:r>
        <w:rPr>
          <w:rFonts w:ascii="Arial" w:hAnsi="Arial" w:cs="Arial"/>
          <w:sz w:val="22"/>
          <w:szCs w:val="22"/>
        </w:rPr>
        <w:t xml:space="preserve">. </w:t>
      </w:r>
    </w:p>
    <w:p w14:paraId="7CD20F3D" w14:textId="77777777" w:rsidR="00E048A5" w:rsidRPr="004012D2" w:rsidRDefault="00E048A5" w:rsidP="00E048A5">
      <w:pPr>
        <w:pStyle w:val="buka-secco-obsah"/>
        <w:ind w:left="0"/>
        <w:jc w:val="both"/>
        <w:rPr>
          <w:sz w:val="16"/>
          <w:szCs w:val="16"/>
          <w:shd w:val="clear" w:color="auto" w:fill="FFFF00"/>
        </w:rPr>
      </w:pPr>
    </w:p>
    <w:p w14:paraId="219F8E60" w14:textId="77777777" w:rsidR="00E048A5" w:rsidRDefault="00E048A5" w:rsidP="00E048A5">
      <w:pPr>
        <w:pStyle w:val="buka-secco-obsah"/>
        <w:ind w:left="0"/>
        <w:jc w:val="both"/>
      </w:pPr>
      <w:r>
        <w:rPr>
          <w:rFonts w:cs="Arial"/>
          <w:szCs w:val="22"/>
          <w:u w:val="single"/>
        </w:rPr>
        <w:t>Podlahy</w:t>
      </w:r>
    </w:p>
    <w:p w14:paraId="2CB3A9FA" w14:textId="01127E35" w:rsidR="00E048A5" w:rsidRDefault="00533394" w:rsidP="00933685">
      <w:pPr>
        <w:tabs>
          <w:tab w:val="left" w:pos="1080"/>
        </w:tabs>
        <w:jc w:val="both"/>
        <w:rPr>
          <w:rFonts w:cs="Arial"/>
          <w:szCs w:val="22"/>
          <w:u w:val="single"/>
          <w:shd w:val="clear" w:color="auto" w:fill="FFFF00"/>
        </w:rPr>
      </w:pPr>
      <w:bookmarkStart w:id="30" w:name="_Hlk131679205"/>
      <w:r>
        <w:rPr>
          <w:rFonts w:ascii="Arial" w:eastAsiaTheme="minorHAnsi" w:hAnsi="Arial" w:cs="Arial"/>
          <w:kern w:val="0"/>
          <w:sz w:val="22"/>
          <w:szCs w:val="22"/>
          <w:lang w:eastAsia="en-US" w:bidi="ar-SA"/>
        </w:rPr>
        <w:tab/>
      </w:r>
      <w:r w:rsidR="00E048A5">
        <w:rPr>
          <w:rFonts w:ascii="Arial" w:eastAsiaTheme="minorHAnsi" w:hAnsi="Arial" w:cs="Arial"/>
          <w:kern w:val="0"/>
          <w:sz w:val="22"/>
          <w:szCs w:val="22"/>
          <w:lang w:eastAsia="en-US" w:bidi="ar-SA"/>
        </w:rPr>
        <w:t>Ve všech prostorách bud</w:t>
      </w:r>
      <w:r w:rsidR="00835A7E">
        <w:rPr>
          <w:rFonts w:ascii="Arial" w:eastAsiaTheme="minorHAnsi" w:hAnsi="Arial" w:cs="Arial"/>
          <w:kern w:val="0"/>
          <w:sz w:val="22"/>
          <w:szCs w:val="22"/>
          <w:lang w:eastAsia="en-US" w:bidi="ar-SA"/>
        </w:rPr>
        <w:t>ou</w:t>
      </w:r>
      <w:r w:rsidR="00E048A5">
        <w:rPr>
          <w:rFonts w:ascii="Arial" w:eastAsiaTheme="minorHAnsi" w:hAnsi="Arial" w:cs="Arial"/>
          <w:kern w:val="0"/>
          <w:sz w:val="22"/>
          <w:szCs w:val="22"/>
          <w:lang w:eastAsia="en-US" w:bidi="ar-SA"/>
        </w:rPr>
        <w:t xml:space="preserve"> </w:t>
      </w:r>
      <w:r w:rsidR="00835A7E">
        <w:rPr>
          <w:rFonts w:ascii="Arial" w:eastAsiaTheme="minorHAnsi" w:hAnsi="Arial" w:cs="Arial"/>
          <w:kern w:val="0"/>
          <w:sz w:val="22"/>
          <w:szCs w:val="22"/>
          <w:lang w:eastAsia="en-US" w:bidi="ar-SA"/>
        </w:rPr>
        <w:t xml:space="preserve">položeny nové </w:t>
      </w:r>
      <w:r w:rsidR="00933685">
        <w:rPr>
          <w:rFonts w:ascii="Arial" w:eastAsiaTheme="minorHAnsi" w:hAnsi="Arial" w:cs="Arial"/>
          <w:kern w:val="0"/>
          <w:sz w:val="22"/>
          <w:szCs w:val="22"/>
          <w:lang w:eastAsia="en-US" w:bidi="ar-SA"/>
        </w:rPr>
        <w:t>suché podlahy (</w:t>
      </w:r>
      <w:proofErr w:type="spellStart"/>
      <w:r w:rsidR="00933685">
        <w:rPr>
          <w:rFonts w:ascii="Arial" w:eastAsiaTheme="minorHAnsi" w:hAnsi="Arial" w:cs="Arial"/>
          <w:kern w:val="0"/>
          <w:sz w:val="22"/>
          <w:szCs w:val="22"/>
          <w:lang w:eastAsia="en-US" w:bidi="ar-SA"/>
        </w:rPr>
        <w:t>ref</w:t>
      </w:r>
      <w:proofErr w:type="spellEnd"/>
      <w:r w:rsidR="00933685">
        <w:rPr>
          <w:rFonts w:ascii="Arial" w:eastAsiaTheme="minorHAnsi" w:hAnsi="Arial" w:cs="Arial"/>
          <w:kern w:val="0"/>
          <w:sz w:val="22"/>
          <w:szCs w:val="22"/>
          <w:lang w:eastAsia="en-US" w:bidi="ar-SA"/>
        </w:rPr>
        <w:t xml:space="preserve">. </w:t>
      </w:r>
      <w:proofErr w:type="spellStart"/>
      <w:r w:rsidR="00933685">
        <w:rPr>
          <w:rFonts w:ascii="Arial" w:eastAsiaTheme="minorHAnsi" w:hAnsi="Arial" w:cs="Arial"/>
          <w:kern w:val="0"/>
          <w:sz w:val="22"/>
          <w:szCs w:val="22"/>
          <w:lang w:eastAsia="en-US" w:bidi="ar-SA"/>
        </w:rPr>
        <w:t>Rigidur</w:t>
      </w:r>
      <w:proofErr w:type="spellEnd"/>
      <w:r w:rsidR="00933685">
        <w:rPr>
          <w:rFonts w:ascii="Arial" w:eastAsiaTheme="minorHAnsi" w:hAnsi="Arial" w:cs="Arial"/>
          <w:kern w:val="0"/>
          <w:sz w:val="22"/>
          <w:szCs w:val="22"/>
          <w:lang w:eastAsia="en-US" w:bidi="ar-SA"/>
        </w:rPr>
        <w:t xml:space="preserve"> E20) a </w:t>
      </w:r>
      <w:r w:rsidR="00835A7E">
        <w:rPr>
          <w:rFonts w:ascii="Arial" w:eastAsiaTheme="minorHAnsi" w:hAnsi="Arial" w:cs="Arial"/>
          <w:kern w:val="0"/>
          <w:sz w:val="22"/>
          <w:szCs w:val="22"/>
          <w:lang w:eastAsia="en-US" w:bidi="ar-SA"/>
        </w:rPr>
        <w:t>podlahové krytiny. V obytn</w:t>
      </w:r>
      <w:r w:rsidR="0079669A">
        <w:rPr>
          <w:rFonts w:ascii="Arial" w:eastAsiaTheme="minorHAnsi" w:hAnsi="Arial" w:cs="Arial"/>
          <w:kern w:val="0"/>
          <w:sz w:val="22"/>
          <w:szCs w:val="22"/>
          <w:lang w:eastAsia="en-US" w:bidi="ar-SA"/>
        </w:rPr>
        <w:t>ých</w:t>
      </w:r>
      <w:r w:rsidR="00835A7E">
        <w:rPr>
          <w:rFonts w:ascii="Arial" w:eastAsiaTheme="minorHAnsi" w:hAnsi="Arial" w:cs="Arial"/>
          <w:kern w:val="0"/>
          <w:sz w:val="22"/>
          <w:szCs w:val="22"/>
          <w:lang w:eastAsia="en-US" w:bidi="ar-SA"/>
        </w:rPr>
        <w:t xml:space="preserve"> místnost</w:t>
      </w:r>
      <w:r w:rsidR="0079669A">
        <w:rPr>
          <w:rFonts w:ascii="Arial" w:eastAsiaTheme="minorHAnsi" w:hAnsi="Arial" w:cs="Arial"/>
          <w:kern w:val="0"/>
          <w:sz w:val="22"/>
          <w:szCs w:val="22"/>
          <w:lang w:eastAsia="en-US" w:bidi="ar-SA"/>
        </w:rPr>
        <w:t xml:space="preserve">ech </w:t>
      </w:r>
      <w:r w:rsidR="00933685">
        <w:rPr>
          <w:rFonts w:ascii="Arial" w:eastAsiaTheme="minorHAnsi" w:hAnsi="Arial" w:cs="Arial"/>
          <w:kern w:val="0"/>
          <w:sz w:val="22"/>
          <w:szCs w:val="22"/>
          <w:lang w:eastAsia="en-US" w:bidi="ar-SA"/>
        </w:rPr>
        <w:t>budou položeny parkety vzor Vídeňský kříž v ostatních místnostech dlažba, v místnostech s vlhkým provozem s hydroizolační stěrkou (</w:t>
      </w:r>
      <w:r w:rsidR="00933685" w:rsidRPr="00835A7E">
        <w:rPr>
          <w:rFonts w:ascii="Arial" w:hAnsi="Arial" w:cs="Arial"/>
          <w:sz w:val="22"/>
          <w:szCs w:val="22"/>
        </w:rPr>
        <w:t xml:space="preserve">včetně systémových </w:t>
      </w:r>
      <w:proofErr w:type="gramStart"/>
      <w:r w:rsidR="00933685" w:rsidRPr="00835A7E">
        <w:rPr>
          <w:rFonts w:ascii="Arial" w:hAnsi="Arial" w:cs="Arial"/>
          <w:sz w:val="22"/>
          <w:szCs w:val="22"/>
        </w:rPr>
        <w:t>doplňků</w:t>
      </w:r>
      <w:r w:rsidR="00933685">
        <w:rPr>
          <w:rFonts w:ascii="Arial" w:eastAsiaTheme="minorHAnsi" w:hAnsi="Arial" w:cs="Arial"/>
          <w:kern w:val="0"/>
          <w:sz w:val="22"/>
          <w:szCs w:val="22"/>
          <w:lang w:eastAsia="en-US" w:bidi="ar-SA"/>
        </w:rPr>
        <w:t xml:space="preserve"> )</w:t>
      </w:r>
      <w:proofErr w:type="gramEnd"/>
      <w:r w:rsidR="00933685">
        <w:rPr>
          <w:rFonts w:ascii="Arial" w:eastAsiaTheme="minorHAnsi" w:hAnsi="Arial" w:cs="Arial"/>
          <w:kern w:val="0"/>
          <w:sz w:val="22"/>
          <w:szCs w:val="22"/>
          <w:lang w:eastAsia="en-US" w:bidi="ar-SA"/>
        </w:rPr>
        <w:t xml:space="preserve"> vytaženou min 150 mm na stěny pod obklad a v koupelně kolem vany a umyvadla do výšky 2 m</w:t>
      </w:r>
      <w:r w:rsidR="0079669A">
        <w:rPr>
          <w:rFonts w:ascii="Arial" w:eastAsiaTheme="minorHAnsi" w:hAnsi="Arial" w:cs="Arial"/>
          <w:kern w:val="0"/>
          <w:sz w:val="22"/>
          <w:szCs w:val="22"/>
          <w:lang w:eastAsia="en-US" w:bidi="ar-SA"/>
        </w:rPr>
        <w:t xml:space="preserve">. </w:t>
      </w:r>
      <w:bookmarkEnd w:id="30"/>
    </w:p>
    <w:p w14:paraId="359B2729" w14:textId="77777777" w:rsidR="004012D2" w:rsidRPr="004012D2" w:rsidRDefault="004012D2" w:rsidP="00E048A5">
      <w:pPr>
        <w:pStyle w:val="buka-secco-obsah"/>
        <w:ind w:left="0"/>
        <w:jc w:val="both"/>
        <w:rPr>
          <w:rFonts w:cs="Arial"/>
          <w:sz w:val="16"/>
          <w:szCs w:val="16"/>
          <w:u w:val="single"/>
        </w:rPr>
      </w:pPr>
    </w:p>
    <w:p w14:paraId="038CB40D" w14:textId="743F25D4" w:rsidR="00E048A5" w:rsidRDefault="00E048A5" w:rsidP="00E048A5">
      <w:pPr>
        <w:pStyle w:val="buka-secco-obsah"/>
        <w:ind w:left="0"/>
        <w:jc w:val="both"/>
      </w:pPr>
      <w:r>
        <w:rPr>
          <w:rFonts w:cs="Arial"/>
          <w:szCs w:val="22"/>
          <w:u w:val="single"/>
        </w:rPr>
        <w:lastRenderedPageBreak/>
        <w:t>Omítky</w:t>
      </w:r>
    </w:p>
    <w:p w14:paraId="149A0EEB" w14:textId="356FE76B" w:rsidR="00E048A5" w:rsidRDefault="00933685" w:rsidP="00E048A5">
      <w:pPr>
        <w:ind w:firstLine="567"/>
        <w:jc w:val="both"/>
        <w:rPr>
          <w:rFonts w:ascii="Arial" w:eastAsia="Calibri" w:hAnsi="Arial" w:cs="Arial"/>
          <w:kern w:val="0"/>
          <w:sz w:val="22"/>
          <w:szCs w:val="22"/>
          <w:lang w:eastAsia="en-US" w:bidi="ar-SA"/>
        </w:rPr>
      </w:pPr>
      <w:r w:rsidRPr="00B57108">
        <w:rPr>
          <w:rFonts w:ascii="Arial" w:eastAsia="Calibri" w:hAnsi="Arial" w:cs="Arial"/>
          <w:kern w:val="0"/>
          <w:sz w:val="22"/>
          <w:szCs w:val="22"/>
          <w:lang w:eastAsia="en-US" w:bidi="ar-SA"/>
        </w:rPr>
        <w:t xml:space="preserve">Nově budou omítnuty stěny </w:t>
      </w:r>
      <w:r>
        <w:rPr>
          <w:rFonts w:ascii="Arial" w:eastAsia="Calibri" w:hAnsi="Arial" w:cs="Arial"/>
          <w:kern w:val="0"/>
          <w:sz w:val="22"/>
          <w:szCs w:val="22"/>
          <w:lang w:eastAsia="en-US" w:bidi="ar-SA"/>
        </w:rPr>
        <w:t xml:space="preserve">v místech vybouraného původního obkladu a místnostech 302a Prádelna a </w:t>
      </w:r>
      <w:proofErr w:type="gramStart"/>
      <w:r>
        <w:rPr>
          <w:rFonts w:ascii="Arial" w:eastAsia="Calibri" w:hAnsi="Arial" w:cs="Arial"/>
          <w:kern w:val="0"/>
          <w:sz w:val="22"/>
          <w:szCs w:val="22"/>
          <w:lang w:eastAsia="en-US" w:bidi="ar-SA"/>
        </w:rPr>
        <w:t>302b</w:t>
      </w:r>
      <w:proofErr w:type="gramEnd"/>
      <w:r>
        <w:rPr>
          <w:rFonts w:ascii="Arial" w:eastAsia="Calibri" w:hAnsi="Arial" w:cs="Arial"/>
          <w:kern w:val="0"/>
          <w:sz w:val="22"/>
          <w:szCs w:val="22"/>
          <w:lang w:eastAsia="en-US" w:bidi="ar-SA"/>
        </w:rPr>
        <w:t xml:space="preserve"> WC </w:t>
      </w:r>
      <w:proofErr w:type="spellStart"/>
      <w:r>
        <w:rPr>
          <w:rFonts w:ascii="Arial" w:eastAsia="Calibri" w:hAnsi="Arial" w:cs="Arial"/>
          <w:kern w:val="0"/>
          <w:sz w:val="22"/>
          <w:szCs w:val="22"/>
          <w:lang w:eastAsia="en-US" w:bidi="ar-SA"/>
        </w:rPr>
        <w:t>kletovanou</w:t>
      </w:r>
      <w:proofErr w:type="spellEnd"/>
      <w:r>
        <w:rPr>
          <w:rFonts w:ascii="Arial" w:eastAsia="Calibri" w:hAnsi="Arial" w:cs="Arial"/>
          <w:kern w:val="0"/>
          <w:sz w:val="22"/>
          <w:szCs w:val="22"/>
          <w:lang w:eastAsia="en-US" w:bidi="ar-SA"/>
        </w:rPr>
        <w:t xml:space="preserve"> sádrovou omítkou. Ostatní omítky budou zbaveny maleb </w:t>
      </w:r>
      <w:proofErr w:type="gramStart"/>
      <w:r>
        <w:rPr>
          <w:rFonts w:ascii="Arial" w:eastAsia="Calibri" w:hAnsi="Arial" w:cs="Arial"/>
          <w:kern w:val="0"/>
          <w:sz w:val="22"/>
          <w:szCs w:val="22"/>
          <w:lang w:eastAsia="en-US" w:bidi="ar-SA"/>
        </w:rPr>
        <w:t>omytím</w:t>
      </w:r>
      <w:proofErr w:type="gramEnd"/>
      <w:r>
        <w:rPr>
          <w:rFonts w:ascii="Arial" w:eastAsia="Calibri" w:hAnsi="Arial" w:cs="Arial"/>
          <w:kern w:val="0"/>
          <w:sz w:val="22"/>
          <w:szCs w:val="22"/>
          <w:lang w:eastAsia="en-US" w:bidi="ar-SA"/>
        </w:rPr>
        <w:t xml:space="preserve"> resp. oškrábáním, </w:t>
      </w:r>
      <w:proofErr w:type="spellStart"/>
      <w:r>
        <w:rPr>
          <w:rFonts w:ascii="Arial" w:eastAsia="Calibri" w:hAnsi="Arial" w:cs="Arial"/>
          <w:kern w:val="0"/>
          <w:sz w:val="22"/>
          <w:szCs w:val="22"/>
          <w:lang w:eastAsia="en-US" w:bidi="ar-SA"/>
        </w:rPr>
        <w:t>napenetrovány</w:t>
      </w:r>
      <w:proofErr w:type="spellEnd"/>
      <w:r>
        <w:rPr>
          <w:rFonts w:ascii="Arial" w:eastAsia="Calibri" w:hAnsi="Arial" w:cs="Arial"/>
          <w:kern w:val="0"/>
          <w:sz w:val="22"/>
          <w:szCs w:val="22"/>
          <w:lang w:eastAsia="en-US" w:bidi="ar-SA"/>
        </w:rPr>
        <w:t xml:space="preserve"> a </w:t>
      </w:r>
      <w:proofErr w:type="spellStart"/>
      <w:r>
        <w:rPr>
          <w:rFonts w:ascii="Arial" w:eastAsia="Calibri" w:hAnsi="Arial" w:cs="Arial"/>
          <w:kern w:val="0"/>
          <w:sz w:val="22"/>
          <w:szCs w:val="22"/>
          <w:lang w:eastAsia="en-US" w:bidi="ar-SA"/>
        </w:rPr>
        <w:t>vystěrkovány</w:t>
      </w:r>
      <w:proofErr w:type="spellEnd"/>
      <w:r>
        <w:rPr>
          <w:rFonts w:ascii="Arial" w:eastAsia="Calibri" w:hAnsi="Arial" w:cs="Arial"/>
          <w:kern w:val="0"/>
          <w:sz w:val="22"/>
          <w:szCs w:val="22"/>
          <w:lang w:eastAsia="en-US" w:bidi="ar-SA"/>
        </w:rPr>
        <w:t xml:space="preserve"> sádrovou </w:t>
      </w:r>
      <w:proofErr w:type="spellStart"/>
      <w:r>
        <w:rPr>
          <w:rFonts w:ascii="Arial" w:eastAsia="Calibri" w:hAnsi="Arial" w:cs="Arial"/>
          <w:kern w:val="0"/>
          <w:sz w:val="22"/>
          <w:szCs w:val="22"/>
          <w:lang w:eastAsia="en-US" w:bidi="ar-SA"/>
        </w:rPr>
        <w:t>kletovanou</w:t>
      </w:r>
      <w:proofErr w:type="spellEnd"/>
      <w:r>
        <w:rPr>
          <w:rFonts w:ascii="Arial" w:eastAsia="Calibri" w:hAnsi="Arial" w:cs="Arial"/>
          <w:kern w:val="0"/>
          <w:sz w:val="22"/>
          <w:szCs w:val="22"/>
          <w:lang w:eastAsia="en-US" w:bidi="ar-SA"/>
        </w:rPr>
        <w:t xml:space="preserve"> stěrkou (</w:t>
      </w:r>
      <w:proofErr w:type="spellStart"/>
      <w:r>
        <w:rPr>
          <w:rFonts w:ascii="Arial" w:eastAsia="Calibri" w:hAnsi="Arial" w:cs="Arial"/>
          <w:kern w:val="0"/>
          <w:sz w:val="22"/>
          <w:szCs w:val="22"/>
          <w:lang w:eastAsia="en-US" w:bidi="ar-SA"/>
        </w:rPr>
        <w:t>ref</w:t>
      </w:r>
      <w:proofErr w:type="spellEnd"/>
      <w:r>
        <w:rPr>
          <w:rFonts w:ascii="Arial" w:eastAsia="Calibri" w:hAnsi="Arial" w:cs="Arial"/>
          <w:kern w:val="0"/>
          <w:sz w:val="22"/>
          <w:szCs w:val="22"/>
          <w:lang w:eastAsia="en-US" w:bidi="ar-SA"/>
        </w:rPr>
        <w:t xml:space="preserve">. </w:t>
      </w:r>
      <w:proofErr w:type="spellStart"/>
      <w:r>
        <w:rPr>
          <w:rFonts w:ascii="Arial" w:eastAsia="Calibri" w:hAnsi="Arial" w:cs="Arial"/>
          <w:kern w:val="0"/>
          <w:sz w:val="22"/>
          <w:szCs w:val="22"/>
          <w:lang w:eastAsia="en-US" w:bidi="ar-SA"/>
        </w:rPr>
        <w:t>Knauf</w:t>
      </w:r>
      <w:proofErr w:type="spellEnd"/>
      <w:r>
        <w:rPr>
          <w:rFonts w:ascii="Arial" w:eastAsia="Calibri" w:hAnsi="Arial" w:cs="Arial"/>
          <w:kern w:val="0"/>
          <w:sz w:val="22"/>
          <w:szCs w:val="22"/>
          <w:lang w:eastAsia="en-US" w:bidi="ar-SA"/>
        </w:rPr>
        <w:t xml:space="preserve"> Q2 Super). Některé stropy budou po odstranění omítky a rákosu opatřeny </w:t>
      </w:r>
      <w:proofErr w:type="spellStart"/>
      <w:r>
        <w:rPr>
          <w:rFonts w:ascii="Arial" w:eastAsia="Calibri" w:hAnsi="Arial" w:cs="Arial"/>
          <w:kern w:val="0"/>
          <w:sz w:val="22"/>
          <w:szCs w:val="22"/>
          <w:lang w:eastAsia="en-US" w:bidi="ar-SA"/>
        </w:rPr>
        <w:t>sdk</w:t>
      </w:r>
      <w:proofErr w:type="spellEnd"/>
      <w:r>
        <w:rPr>
          <w:rFonts w:ascii="Arial" w:eastAsia="Calibri" w:hAnsi="Arial" w:cs="Arial"/>
          <w:kern w:val="0"/>
          <w:sz w:val="22"/>
          <w:szCs w:val="22"/>
          <w:lang w:eastAsia="en-US" w:bidi="ar-SA"/>
        </w:rPr>
        <w:t xml:space="preserve"> zavěšeným podhledem (kotveným v místech nosných stropních trámů) </w:t>
      </w:r>
      <w:r w:rsidRPr="00B57108">
        <w:rPr>
          <w:rFonts w:ascii="Arial" w:eastAsia="Calibri" w:hAnsi="Arial" w:cs="Arial"/>
          <w:kern w:val="0"/>
          <w:sz w:val="22"/>
          <w:szCs w:val="22"/>
          <w:lang w:eastAsia="en-US" w:bidi="ar-SA"/>
        </w:rPr>
        <w:t xml:space="preserve">a </w:t>
      </w:r>
      <w:r>
        <w:rPr>
          <w:rFonts w:ascii="Arial" w:eastAsia="Calibri" w:hAnsi="Arial" w:cs="Arial"/>
          <w:kern w:val="0"/>
          <w:sz w:val="22"/>
          <w:szCs w:val="22"/>
          <w:lang w:eastAsia="en-US" w:bidi="ar-SA"/>
        </w:rPr>
        <w:t xml:space="preserve">celý </w:t>
      </w:r>
      <w:r w:rsidRPr="00B57108">
        <w:rPr>
          <w:rFonts w:ascii="Arial" w:eastAsia="Calibri" w:hAnsi="Arial" w:cs="Arial"/>
          <w:kern w:val="0"/>
          <w:sz w:val="22"/>
          <w:szCs w:val="22"/>
          <w:lang w:eastAsia="en-US" w:bidi="ar-SA"/>
        </w:rPr>
        <w:t xml:space="preserve">byt bude </w:t>
      </w:r>
      <w:r>
        <w:rPr>
          <w:rFonts w:ascii="Arial" w:eastAsia="Calibri" w:hAnsi="Arial" w:cs="Arial"/>
          <w:kern w:val="0"/>
          <w:sz w:val="22"/>
          <w:szCs w:val="22"/>
          <w:lang w:eastAsia="en-US" w:bidi="ar-SA"/>
        </w:rPr>
        <w:t xml:space="preserve">nakonec nově </w:t>
      </w:r>
      <w:r w:rsidRPr="00B57108">
        <w:rPr>
          <w:rFonts w:ascii="Arial" w:eastAsia="Calibri" w:hAnsi="Arial" w:cs="Arial"/>
          <w:kern w:val="0"/>
          <w:sz w:val="22"/>
          <w:szCs w:val="22"/>
          <w:lang w:eastAsia="en-US" w:bidi="ar-SA"/>
        </w:rPr>
        <w:t>vymalován</w:t>
      </w:r>
      <w:r>
        <w:rPr>
          <w:rFonts w:ascii="Arial" w:eastAsia="Calibri" w:hAnsi="Arial" w:cs="Arial"/>
          <w:kern w:val="0"/>
          <w:sz w:val="22"/>
          <w:szCs w:val="22"/>
          <w:lang w:eastAsia="en-US" w:bidi="ar-SA"/>
        </w:rPr>
        <w:t xml:space="preserve"> (bílou barvou, např. Primalex POLAR </w:t>
      </w:r>
      <w:proofErr w:type="spellStart"/>
      <w:r>
        <w:rPr>
          <w:rFonts w:ascii="Arial" w:eastAsia="Calibri" w:hAnsi="Arial" w:cs="Arial"/>
          <w:kern w:val="0"/>
          <w:sz w:val="22"/>
          <w:szCs w:val="22"/>
          <w:lang w:eastAsia="en-US" w:bidi="ar-SA"/>
        </w:rPr>
        <w:t>W</w:t>
      </w:r>
      <w:r>
        <w:rPr>
          <w:rFonts w:ascii="Arial" w:eastAsia="Calibri" w:hAnsi="Arial" w:cs="Arial"/>
          <w:kern w:val="0"/>
          <w:sz w:val="22"/>
          <w:szCs w:val="22"/>
          <w:u w:val="words"/>
          <w:lang w:eastAsia="en-US" w:bidi="ar-SA"/>
        </w:rPr>
        <w:t>hite</w:t>
      </w:r>
      <w:proofErr w:type="spellEnd"/>
      <w:r>
        <w:rPr>
          <w:rFonts w:ascii="Arial" w:eastAsia="Calibri" w:hAnsi="Arial" w:cs="Arial"/>
          <w:kern w:val="0"/>
          <w:sz w:val="22"/>
          <w:szCs w:val="22"/>
          <w:lang w:eastAsia="en-US" w:bidi="ar-SA"/>
        </w:rPr>
        <w:t>)</w:t>
      </w:r>
      <w:r w:rsidRPr="00B57108">
        <w:rPr>
          <w:rFonts w:ascii="Arial" w:eastAsia="Calibri" w:hAnsi="Arial" w:cs="Arial"/>
          <w:kern w:val="0"/>
          <w:sz w:val="22"/>
          <w:szCs w:val="22"/>
          <w:lang w:eastAsia="en-US" w:bidi="ar-SA"/>
        </w:rPr>
        <w:t>.</w:t>
      </w:r>
    </w:p>
    <w:p w14:paraId="2AF28146" w14:textId="77777777" w:rsidR="00933685" w:rsidRPr="004012D2" w:rsidRDefault="00933685" w:rsidP="00E048A5">
      <w:pPr>
        <w:ind w:firstLine="567"/>
        <w:jc w:val="both"/>
        <w:rPr>
          <w:rFonts w:ascii="Arial" w:hAnsi="Arial" w:cs="Arial"/>
          <w:sz w:val="16"/>
          <w:szCs w:val="16"/>
        </w:rPr>
      </w:pPr>
    </w:p>
    <w:p w14:paraId="753B1380" w14:textId="77777777" w:rsidR="00E048A5" w:rsidRDefault="00E048A5" w:rsidP="00533394">
      <w:pPr>
        <w:pStyle w:val="buka-secco-obsah"/>
        <w:ind w:left="0"/>
        <w:jc w:val="both"/>
      </w:pPr>
      <w:r>
        <w:rPr>
          <w:rFonts w:cs="Arial"/>
          <w:szCs w:val="22"/>
          <w:u w:val="single"/>
        </w:rPr>
        <w:t>Obklady</w:t>
      </w:r>
    </w:p>
    <w:p w14:paraId="76C0434B" w14:textId="77777777" w:rsidR="00821279" w:rsidRDefault="00821279" w:rsidP="00533394">
      <w:pPr>
        <w:ind w:firstLine="567"/>
        <w:jc w:val="both"/>
      </w:pPr>
      <w:r>
        <w:rPr>
          <w:rFonts w:ascii="Arial" w:hAnsi="Arial" w:cs="Arial"/>
          <w:sz w:val="22"/>
          <w:szCs w:val="22"/>
        </w:rPr>
        <w:t>V místnostech hygienického zázemí a v části kuchyňského koutu budou na stěnách provedeny keramické obklady.</w:t>
      </w:r>
    </w:p>
    <w:p w14:paraId="48E29473" w14:textId="744ABE7A" w:rsidR="00821279" w:rsidRPr="00366734" w:rsidRDefault="00821279" w:rsidP="00533394">
      <w:pPr>
        <w:jc w:val="both"/>
        <w:rPr>
          <w:rFonts w:ascii="Arial" w:hAnsi="Arial" w:cs="Arial"/>
          <w:sz w:val="22"/>
          <w:szCs w:val="22"/>
        </w:rPr>
      </w:pPr>
      <w:r>
        <w:rPr>
          <w:rFonts w:ascii="Arial" w:hAnsi="Arial" w:cs="Arial"/>
          <w:sz w:val="22"/>
          <w:szCs w:val="22"/>
        </w:rPr>
        <w:tab/>
      </w:r>
      <w:r w:rsidRPr="00366734">
        <w:rPr>
          <w:rFonts w:ascii="Arial" w:hAnsi="Arial" w:cs="Arial"/>
          <w:sz w:val="22"/>
          <w:szCs w:val="22"/>
        </w:rPr>
        <w:t xml:space="preserve">Pod obkladem okolo </w:t>
      </w:r>
      <w:r>
        <w:rPr>
          <w:rFonts w:ascii="Arial" w:hAnsi="Arial" w:cs="Arial"/>
          <w:sz w:val="22"/>
          <w:szCs w:val="22"/>
        </w:rPr>
        <w:t>vany</w:t>
      </w:r>
      <w:r w:rsidRPr="00366734">
        <w:rPr>
          <w:rFonts w:ascii="Arial" w:hAnsi="Arial" w:cs="Arial"/>
          <w:sz w:val="22"/>
          <w:szCs w:val="22"/>
        </w:rPr>
        <w:t xml:space="preserve"> </w:t>
      </w:r>
      <w:r w:rsidR="00933685">
        <w:rPr>
          <w:rFonts w:ascii="Arial" w:hAnsi="Arial" w:cs="Arial"/>
          <w:sz w:val="22"/>
          <w:szCs w:val="22"/>
        </w:rPr>
        <w:t xml:space="preserve">a umyvadla </w:t>
      </w:r>
      <w:r w:rsidRPr="00366734">
        <w:rPr>
          <w:rFonts w:ascii="Arial" w:hAnsi="Arial" w:cs="Arial"/>
          <w:sz w:val="22"/>
          <w:szCs w:val="22"/>
        </w:rPr>
        <w:t xml:space="preserve">bude </w:t>
      </w:r>
      <w:r w:rsidR="00933685">
        <w:rPr>
          <w:rFonts w:ascii="Arial" w:hAnsi="Arial" w:cs="Arial"/>
          <w:sz w:val="22"/>
          <w:szCs w:val="22"/>
        </w:rPr>
        <w:t>vytažen</w:t>
      </w:r>
      <w:r w:rsidRPr="00366734">
        <w:rPr>
          <w:rFonts w:ascii="Arial" w:hAnsi="Arial" w:cs="Arial"/>
          <w:sz w:val="22"/>
          <w:szCs w:val="22"/>
        </w:rPr>
        <w:t xml:space="preserve">a hydroizolační stěrka do výšky min.2000 mm. Hydroizolační stěrka </w:t>
      </w:r>
      <w:r>
        <w:rPr>
          <w:rFonts w:ascii="Arial" w:hAnsi="Arial" w:cs="Arial"/>
          <w:sz w:val="22"/>
          <w:szCs w:val="22"/>
        </w:rPr>
        <w:t>mimo vanu</w:t>
      </w:r>
      <w:r w:rsidRPr="00366734">
        <w:rPr>
          <w:rFonts w:ascii="Arial" w:hAnsi="Arial" w:cs="Arial"/>
          <w:sz w:val="22"/>
          <w:szCs w:val="22"/>
        </w:rPr>
        <w:t xml:space="preserve"> </w:t>
      </w:r>
      <w:r>
        <w:rPr>
          <w:rFonts w:ascii="Arial" w:hAnsi="Arial" w:cs="Arial"/>
          <w:sz w:val="22"/>
          <w:szCs w:val="22"/>
        </w:rPr>
        <w:t xml:space="preserve">bude </w:t>
      </w:r>
      <w:r w:rsidRPr="00366734">
        <w:rPr>
          <w:rFonts w:ascii="Arial" w:hAnsi="Arial" w:cs="Arial"/>
          <w:sz w:val="22"/>
          <w:szCs w:val="22"/>
        </w:rPr>
        <w:t>vytažena min 150</w:t>
      </w:r>
      <w:r w:rsidR="00933685">
        <w:rPr>
          <w:rFonts w:ascii="Arial" w:hAnsi="Arial" w:cs="Arial"/>
          <w:sz w:val="22"/>
          <w:szCs w:val="22"/>
        </w:rPr>
        <w:t xml:space="preserve"> </w:t>
      </w:r>
      <w:r w:rsidRPr="00366734">
        <w:rPr>
          <w:rFonts w:ascii="Arial" w:hAnsi="Arial" w:cs="Arial"/>
          <w:sz w:val="22"/>
          <w:szCs w:val="22"/>
        </w:rPr>
        <w:t xml:space="preserve">mm nad úroveň podlahy. </w:t>
      </w:r>
      <w:r>
        <w:rPr>
          <w:rFonts w:ascii="Arial" w:hAnsi="Arial" w:cs="Arial"/>
          <w:sz w:val="22"/>
          <w:szCs w:val="22"/>
        </w:rPr>
        <w:t>Obklad WC bude proveden do výšky 2200</w:t>
      </w:r>
      <w:r w:rsidRPr="00366734">
        <w:rPr>
          <w:rFonts w:ascii="Arial" w:hAnsi="Arial" w:cs="Arial"/>
          <w:sz w:val="22"/>
          <w:szCs w:val="22"/>
        </w:rPr>
        <w:t xml:space="preserve"> mm na</w:t>
      </w:r>
      <w:r>
        <w:rPr>
          <w:rFonts w:ascii="Arial" w:hAnsi="Arial" w:cs="Arial"/>
          <w:sz w:val="22"/>
          <w:szCs w:val="22"/>
        </w:rPr>
        <w:t>d podlahou</w:t>
      </w:r>
      <w:r w:rsidRPr="00366734">
        <w:rPr>
          <w:rFonts w:ascii="Arial" w:hAnsi="Arial" w:cs="Arial"/>
          <w:sz w:val="22"/>
          <w:szCs w:val="22"/>
        </w:rPr>
        <w:t>.</w:t>
      </w:r>
      <w:r>
        <w:rPr>
          <w:rFonts w:ascii="Arial" w:hAnsi="Arial" w:cs="Arial"/>
          <w:sz w:val="22"/>
          <w:szCs w:val="22"/>
        </w:rPr>
        <w:t xml:space="preserve"> </w:t>
      </w:r>
      <w:r w:rsidRPr="00366734">
        <w:rPr>
          <w:rFonts w:ascii="Arial" w:hAnsi="Arial" w:cs="Arial"/>
          <w:sz w:val="22"/>
          <w:szCs w:val="22"/>
        </w:rPr>
        <w:t xml:space="preserve">Obklad stěn bude zatažen až na rovinu dlažby, styk </w:t>
      </w:r>
      <w:proofErr w:type="gramStart"/>
      <w:r w:rsidRPr="00366734">
        <w:rPr>
          <w:rFonts w:ascii="Arial" w:hAnsi="Arial" w:cs="Arial"/>
          <w:sz w:val="22"/>
          <w:szCs w:val="22"/>
        </w:rPr>
        <w:t>pružný - silikonový</w:t>
      </w:r>
      <w:proofErr w:type="gramEnd"/>
      <w:r w:rsidRPr="00366734">
        <w:rPr>
          <w:rFonts w:ascii="Arial" w:hAnsi="Arial" w:cs="Arial"/>
          <w:sz w:val="22"/>
          <w:szCs w:val="22"/>
        </w:rPr>
        <w:t xml:space="preserve"> tmel.</w:t>
      </w:r>
    </w:p>
    <w:p w14:paraId="73A363BC" w14:textId="1370D8A6" w:rsidR="00821279" w:rsidRPr="00366734" w:rsidRDefault="00821279" w:rsidP="00533394">
      <w:pPr>
        <w:jc w:val="both"/>
        <w:rPr>
          <w:rFonts w:ascii="Arial" w:hAnsi="Arial" w:cs="Arial"/>
          <w:sz w:val="22"/>
          <w:szCs w:val="22"/>
        </w:rPr>
      </w:pPr>
      <w:r>
        <w:rPr>
          <w:rFonts w:ascii="Arial" w:hAnsi="Arial" w:cs="Arial"/>
          <w:sz w:val="22"/>
          <w:szCs w:val="22"/>
        </w:rPr>
        <w:tab/>
        <w:t>N</w:t>
      </w:r>
      <w:r w:rsidRPr="00366734">
        <w:rPr>
          <w:rFonts w:ascii="Arial" w:hAnsi="Arial" w:cs="Arial"/>
          <w:sz w:val="22"/>
          <w:szCs w:val="22"/>
        </w:rPr>
        <w:t xml:space="preserve">a stěně </w:t>
      </w:r>
      <w:r>
        <w:rPr>
          <w:rFonts w:ascii="Arial" w:hAnsi="Arial" w:cs="Arial"/>
          <w:sz w:val="22"/>
          <w:szCs w:val="22"/>
        </w:rPr>
        <w:t xml:space="preserve">kuchyňského koutu </w:t>
      </w:r>
      <w:r w:rsidRPr="00366734">
        <w:rPr>
          <w:rFonts w:ascii="Arial" w:hAnsi="Arial" w:cs="Arial"/>
          <w:sz w:val="22"/>
          <w:szCs w:val="22"/>
        </w:rPr>
        <w:t>bude obložen pracovní pás ve výšce od 900</w:t>
      </w:r>
      <w:r>
        <w:rPr>
          <w:rFonts w:ascii="Arial" w:hAnsi="Arial" w:cs="Arial"/>
          <w:sz w:val="22"/>
          <w:szCs w:val="22"/>
        </w:rPr>
        <w:t xml:space="preserve"> </w:t>
      </w:r>
      <w:r w:rsidRPr="00366734">
        <w:rPr>
          <w:rFonts w:ascii="Arial" w:hAnsi="Arial" w:cs="Arial"/>
          <w:sz w:val="22"/>
          <w:szCs w:val="22"/>
        </w:rPr>
        <w:t>mm do výšky 1500</w:t>
      </w:r>
      <w:r>
        <w:rPr>
          <w:rFonts w:ascii="Arial" w:hAnsi="Arial" w:cs="Arial"/>
          <w:sz w:val="22"/>
          <w:szCs w:val="22"/>
        </w:rPr>
        <w:t xml:space="preserve"> </w:t>
      </w:r>
      <w:r w:rsidRPr="00366734">
        <w:rPr>
          <w:rFonts w:ascii="Arial" w:hAnsi="Arial" w:cs="Arial"/>
          <w:sz w:val="22"/>
          <w:szCs w:val="22"/>
        </w:rPr>
        <w:t xml:space="preserve">mm </w:t>
      </w:r>
      <w:r>
        <w:rPr>
          <w:rFonts w:ascii="Arial" w:hAnsi="Arial" w:cs="Arial"/>
          <w:sz w:val="22"/>
          <w:szCs w:val="22"/>
        </w:rPr>
        <w:t>nad podlahou</w:t>
      </w:r>
      <w:r w:rsidRPr="00366734">
        <w:rPr>
          <w:rFonts w:ascii="Arial" w:hAnsi="Arial" w:cs="Arial"/>
          <w:sz w:val="22"/>
          <w:szCs w:val="22"/>
        </w:rPr>
        <w:t>. Obklad kuchyňského koutu provádět až po osazení kuchyňské linky.</w:t>
      </w:r>
      <w:r w:rsidR="00533394">
        <w:rPr>
          <w:rFonts w:ascii="Arial" w:hAnsi="Arial" w:cs="Arial"/>
          <w:sz w:val="22"/>
          <w:szCs w:val="22"/>
        </w:rPr>
        <w:t xml:space="preserve"> </w:t>
      </w:r>
      <w:r w:rsidRPr="00366734">
        <w:rPr>
          <w:rFonts w:ascii="Arial" w:hAnsi="Arial" w:cs="Arial"/>
          <w:sz w:val="22"/>
          <w:szCs w:val="22"/>
        </w:rPr>
        <w:t>Veškeré volné kraje a nároží obložených ploch budou chráněny systémovými lemovacími lištami.</w:t>
      </w:r>
    </w:p>
    <w:p w14:paraId="5E3615C9" w14:textId="77777777" w:rsidR="00821279" w:rsidRDefault="00821279" w:rsidP="00533394">
      <w:pPr>
        <w:ind w:firstLine="567"/>
        <w:jc w:val="both"/>
        <w:rPr>
          <w:rFonts w:ascii="Arial" w:hAnsi="Arial" w:cs="Arial"/>
          <w:sz w:val="22"/>
          <w:szCs w:val="22"/>
        </w:rPr>
      </w:pPr>
      <w:r>
        <w:rPr>
          <w:rFonts w:ascii="Arial" w:hAnsi="Arial" w:cs="Arial"/>
          <w:color w:val="000000"/>
          <w:sz w:val="22"/>
          <w:szCs w:val="22"/>
        </w:rPr>
        <w:t>Rozsah provádění obkladů je vyznačen v samostatném výkrese.</w:t>
      </w:r>
      <w:r>
        <w:rPr>
          <w:rFonts w:ascii="Arial" w:hAnsi="Arial" w:cs="Arial"/>
          <w:sz w:val="22"/>
          <w:szCs w:val="22"/>
        </w:rPr>
        <w:t xml:space="preserve"> </w:t>
      </w:r>
    </w:p>
    <w:p w14:paraId="53321380" w14:textId="77777777" w:rsidR="00E048A5" w:rsidRPr="004012D2" w:rsidRDefault="00E048A5" w:rsidP="00E048A5">
      <w:pPr>
        <w:pStyle w:val="buka-secco-obsah"/>
        <w:ind w:left="0"/>
        <w:jc w:val="both"/>
        <w:rPr>
          <w:rFonts w:cs="Arial"/>
          <w:sz w:val="16"/>
          <w:szCs w:val="16"/>
          <w:u w:val="single"/>
        </w:rPr>
      </w:pPr>
    </w:p>
    <w:p w14:paraId="4322E7B2" w14:textId="77777777" w:rsidR="00E048A5" w:rsidRDefault="00E048A5" w:rsidP="00E048A5">
      <w:pPr>
        <w:pStyle w:val="buka-secco-obsah"/>
        <w:ind w:left="0"/>
        <w:jc w:val="both"/>
      </w:pPr>
      <w:r>
        <w:rPr>
          <w:rFonts w:cs="Arial"/>
          <w:szCs w:val="22"/>
          <w:u w:val="single"/>
        </w:rPr>
        <w:t>Malby a nátěry</w:t>
      </w:r>
    </w:p>
    <w:p w14:paraId="6595D226" w14:textId="1EFE9B7A" w:rsidR="002667FB" w:rsidRDefault="00E048A5" w:rsidP="00E048A5">
      <w:pPr>
        <w:ind w:firstLine="567"/>
        <w:jc w:val="both"/>
        <w:rPr>
          <w:rFonts w:ascii="Arial" w:hAnsi="Arial" w:cs="Arial"/>
          <w:sz w:val="22"/>
          <w:szCs w:val="22"/>
        </w:rPr>
      </w:pPr>
      <w:bookmarkStart w:id="31" w:name="_Hlk131679402"/>
      <w:bookmarkStart w:id="32" w:name="_Hlk131679413"/>
      <w:r>
        <w:rPr>
          <w:rFonts w:ascii="Arial" w:hAnsi="Arial" w:cs="Arial"/>
          <w:sz w:val="22"/>
          <w:szCs w:val="22"/>
        </w:rPr>
        <w:t xml:space="preserve">Na všech stěnách a podhledech bude použit malířský nátěr. Na stěnách bude nátěr proveden buď po celé výšce stěny, nebo pouze v prostoru od horní hrany </w:t>
      </w:r>
      <w:r w:rsidR="002667FB">
        <w:rPr>
          <w:rFonts w:ascii="Arial" w:hAnsi="Arial" w:cs="Arial"/>
          <w:sz w:val="22"/>
          <w:szCs w:val="22"/>
        </w:rPr>
        <w:t>keramického obkladu</w:t>
      </w:r>
      <w:r>
        <w:rPr>
          <w:rFonts w:ascii="Arial" w:hAnsi="Arial" w:cs="Arial"/>
          <w:sz w:val="22"/>
          <w:szCs w:val="22"/>
        </w:rPr>
        <w:t xml:space="preserve"> k podhledu.</w:t>
      </w:r>
      <w:r w:rsidR="002667FB">
        <w:rPr>
          <w:rFonts w:ascii="Arial" w:hAnsi="Arial" w:cs="Arial"/>
          <w:sz w:val="22"/>
          <w:szCs w:val="22"/>
        </w:rPr>
        <w:t xml:space="preserve"> </w:t>
      </w:r>
      <w:r w:rsidR="002667FB">
        <w:rPr>
          <w:rFonts w:ascii="Arial" w:hAnsi="Arial" w:cs="Arial"/>
          <w:bCs/>
          <w:sz w:val="22"/>
          <w:szCs w:val="22"/>
        </w:rPr>
        <w:t>O</w:t>
      </w:r>
      <w:r w:rsidR="002667FB" w:rsidRPr="002667FB">
        <w:rPr>
          <w:rFonts w:ascii="Arial" w:hAnsi="Arial" w:cs="Arial"/>
          <w:bCs/>
          <w:sz w:val="22"/>
          <w:szCs w:val="22"/>
        </w:rPr>
        <w:t>mítk</w:t>
      </w:r>
      <w:r w:rsidR="002667FB">
        <w:rPr>
          <w:rFonts w:ascii="Arial" w:hAnsi="Arial" w:cs="Arial"/>
          <w:bCs/>
          <w:sz w:val="22"/>
          <w:szCs w:val="22"/>
        </w:rPr>
        <w:t>y</w:t>
      </w:r>
      <w:r w:rsidR="002667FB" w:rsidRPr="002667FB">
        <w:rPr>
          <w:rFonts w:ascii="Arial" w:hAnsi="Arial" w:cs="Arial"/>
          <w:bCs/>
          <w:sz w:val="22"/>
          <w:szCs w:val="22"/>
        </w:rPr>
        <w:t xml:space="preserve"> a SDK konstrukce budou natřeny bílou barvou otěruvzdornou a </w:t>
      </w:r>
      <w:proofErr w:type="spellStart"/>
      <w:r w:rsidR="002667FB" w:rsidRPr="002667FB">
        <w:rPr>
          <w:rFonts w:ascii="Arial" w:hAnsi="Arial" w:cs="Arial"/>
          <w:bCs/>
          <w:sz w:val="22"/>
          <w:szCs w:val="22"/>
        </w:rPr>
        <w:t>paropropustnou</w:t>
      </w:r>
      <w:proofErr w:type="spellEnd"/>
      <w:r w:rsidR="00086D48">
        <w:rPr>
          <w:rFonts w:ascii="Arial" w:hAnsi="Arial" w:cs="Arial"/>
          <w:bCs/>
          <w:sz w:val="22"/>
          <w:szCs w:val="22"/>
        </w:rPr>
        <w:t>,</w:t>
      </w:r>
      <w:r w:rsidR="002667FB" w:rsidRPr="002667FB">
        <w:rPr>
          <w:rFonts w:ascii="Arial" w:hAnsi="Arial" w:cs="Arial"/>
          <w:bCs/>
          <w:sz w:val="22"/>
          <w:szCs w:val="22"/>
        </w:rPr>
        <w:t xml:space="preserve"> vhodnou jak na </w:t>
      </w:r>
      <w:proofErr w:type="gramStart"/>
      <w:r w:rsidR="002667FB" w:rsidRPr="002667FB">
        <w:rPr>
          <w:rFonts w:ascii="Arial" w:hAnsi="Arial" w:cs="Arial"/>
          <w:bCs/>
          <w:sz w:val="22"/>
          <w:szCs w:val="22"/>
        </w:rPr>
        <w:t>omítky</w:t>
      </w:r>
      <w:proofErr w:type="gramEnd"/>
      <w:r w:rsidR="002667FB" w:rsidRPr="002667FB">
        <w:rPr>
          <w:rFonts w:ascii="Arial" w:hAnsi="Arial" w:cs="Arial"/>
          <w:bCs/>
          <w:sz w:val="22"/>
          <w:szCs w:val="22"/>
        </w:rPr>
        <w:t xml:space="preserve"> tak i na sádrokartonové desky. </w:t>
      </w:r>
      <w:r w:rsidR="002667FB">
        <w:rPr>
          <w:rFonts w:ascii="Arial" w:hAnsi="Arial" w:cs="Arial"/>
          <w:bCs/>
          <w:sz w:val="22"/>
          <w:szCs w:val="22"/>
        </w:rPr>
        <w:t>Nátěr bílou barvou bude proveden minimálně ve dvou vrstvách až po</w:t>
      </w:r>
      <w:r w:rsidR="002667FB" w:rsidRPr="002667FB">
        <w:rPr>
          <w:rFonts w:ascii="Arial" w:hAnsi="Arial" w:cs="Arial"/>
          <w:bCs/>
          <w:sz w:val="22"/>
          <w:szCs w:val="22"/>
        </w:rPr>
        <w:t xml:space="preserve"> impregnac</w:t>
      </w:r>
      <w:r w:rsidR="002667FB">
        <w:rPr>
          <w:rFonts w:ascii="Arial" w:hAnsi="Arial" w:cs="Arial"/>
          <w:bCs/>
          <w:sz w:val="22"/>
          <w:szCs w:val="22"/>
        </w:rPr>
        <w:t>i</w:t>
      </w:r>
      <w:r w:rsidR="002667FB" w:rsidRPr="002667FB">
        <w:rPr>
          <w:rFonts w:ascii="Arial" w:hAnsi="Arial" w:cs="Arial"/>
          <w:bCs/>
          <w:sz w:val="22"/>
          <w:szCs w:val="22"/>
        </w:rPr>
        <w:t xml:space="preserve"> podkladu podle předpisů výrobce</w:t>
      </w:r>
      <w:bookmarkEnd w:id="31"/>
      <w:r w:rsidR="002667FB" w:rsidRPr="002667FB">
        <w:rPr>
          <w:rFonts w:ascii="Arial" w:hAnsi="Arial" w:cs="Arial"/>
          <w:bCs/>
          <w:sz w:val="22"/>
          <w:szCs w:val="22"/>
        </w:rPr>
        <w:t>.</w:t>
      </w:r>
      <w:r w:rsidR="002667FB" w:rsidRPr="00975C41">
        <w:rPr>
          <w:rFonts w:cs="Arial"/>
        </w:rPr>
        <w:t xml:space="preserve"> </w:t>
      </w:r>
      <w:r>
        <w:rPr>
          <w:rFonts w:ascii="Arial" w:hAnsi="Arial" w:cs="Arial"/>
          <w:sz w:val="22"/>
          <w:szCs w:val="22"/>
        </w:rPr>
        <w:t xml:space="preserve"> </w:t>
      </w:r>
    </w:p>
    <w:bookmarkEnd w:id="32"/>
    <w:p w14:paraId="2BD08256" w14:textId="77777777" w:rsidR="00E048A5" w:rsidRPr="004012D2" w:rsidRDefault="00E048A5" w:rsidP="00E048A5">
      <w:pPr>
        <w:jc w:val="both"/>
        <w:rPr>
          <w:rFonts w:ascii="Arial" w:hAnsi="Arial" w:cs="Arial"/>
          <w:sz w:val="16"/>
          <w:szCs w:val="16"/>
        </w:rPr>
      </w:pPr>
    </w:p>
    <w:p w14:paraId="7924EB9D" w14:textId="1C9A6C25" w:rsidR="00E048A5" w:rsidRDefault="00E048A5" w:rsidP="00E048A5">
      <w:pPr>
        <w:pStyle w:val="buka-secco-obsah"/>
        <w:ind w:left="0"/>
        <w:jc w:val="both"/>
        <w:rPr>
          <w:rFonts w:cs="Arial"/>
          <w:szCs w:val="22"/>
          <w:u w:val="single"/>
        </w:rPr>
      </w:pPr>
      <w:r>
        <w:rPr>
          <w:rFonts w:cs="Arial"/>
          <w:szCs w:val="22"/>
          <w:u w:val="single"/>
        </w:rPr>
        <w:t>Výplně otvorů</w:t>
      </w:r>
    </w:p>
    <w:p w14:paraId="6B337DD6" w14:textId="0D24B09C" w:rsidR="008E2680" w:rsidRPr="008E2680" w:rsidRDefault="008E2680" w:rsidP="00E048A5">
      <w:pPr>
        <w:pStyle w:val="buka-secco-obsah"/>
        <w:ind w:left="0"/>
        <w:jc w:val="both"/>
      </w:pPr>
      <w:bookmarkStart w:id="33" w:name="_Hlk131679432"/>
      <w:r>
        <w:rPr>
          <w:rFonts w:cs="Arial"/>
          <w:szCs w:val="22"/>
        </w:rPr>
        <w:t>Stávající vnější okna do ulice a do dvora jsou již nové repliky původních dřevěných dvojitých oken (špaletových) na pav</w:t>
      </w:r>
      <w:r w:rsidR="000A457B">
        <w:rPr>
          <w:rFonts w:cs="Arial"/>
          <w:szCs w:val="22"/>
        </w:rPr>
        <w:t>l</w:t>
      </w:r>
      <w:r>
        <w:rPr>
          <w:rFonts w:cs="Arial"/>
          <w:szCs w:val="22"/>
        </w:rPr>
        <w:t>ači pak jedno</w:t>
      </w:r>
      <w:r w:rsidR="000A457B">
        <w:rPr>
          <w:rFonts w:cs="Arial"/>
          <w:szCs w:val="22"/>
        </w:rPr>
        <w:t>duchých s </w:t>
      </w:r>
      <w:proofErr w:type="spellStart"/>
      <w:r w:rsidR="000A457B">
        <w:rPr>
          <w:rFonts w:cs="Arial"/>
          <w:szCs w:val="22"/>
        </w:rPr>
        <w:t>izol</w:t>
      </w:r>
      <w:proofErr w:type="spellEnd"/>
      <w:r w:rsidR="000A457B">
        <w:rPr>
          <w:rFonts w:cs="Arial"/>
          <w:szCs w:val="22"/>
        </w:rPr>
        <w:t xml:space="preserve">. dvojskly. </w:t>
      </w:r>
      <w:proofErr w:type="spellStart"/>
      <w:r w:rsidR="000A457B">
        <w:rPr>
          <w:rFonts w:cs="Arial"/>
          <w:szCs w:val="22"/>
        </w:rPr>
        <w:t>Mezibytová</w:t>
      </w:r>
      <w:proofErr w:type="spellEnd"/>
      <w:r w:rsidR="000A457B">
        <w:rPr>
          <w:rFonts w:cs="Arial"/>
          <w:szCs w:val="22"/>
        </w:rPr>
        <w:t xml:space="preserve"> okna z pavlače do haly, kuchyně, na WC a do koupelny (komory) budou buď opravena nebo také vyměněna za nové (repliky původních). Dtto se týká i dveří mezi pokoji.</w:t>
      </w:r>
    </w:p>
    <w:p w14:paraId="64D7C386" w14:textId="184C70B6" w:rsidR="00741B3B" w:rsidRPr="00741B3B" w:rsidRDefault="00086D48" w:rsidP="00741B3B">
      <w:pPr>
        <w:pStyle w:val="buka-secco-obsah"/>
        <w:ind w:left="0" w:firstLine="567"/>
        <w:jc w:val="both"/>
        <w:rPr>
          <w:rFonts w:cs="Arial"/>
          <w:color w:val="000000"/>
          <w:szCs w:val="22"/>
        </w:rPr>
      </w:pPr>
      <w:r w:rsidRPr="00533394">
        <w:rPr>
          <w:rFonts w:cs="Arial"/>
          <w:szCs w:val="22"/>
        </w:rPr>
        <w:t xml:space="preserve">Stávající vstupní dveře </w:t>
      </w:r>
      <w:r w:rsidR="00533394">
        <w:rPr>
          <w:rFonts w:cs="Arial"/>
          <w:szCs w:val="22"/>
        </w:rPr>
        <w:t>nahradí zcela nové, repliky původních (obdobného vzhledu jako historické dveře do okolních bytů se vstu</w:t>
      </w:r>
      <w:r w:rsidR="00E96363">
        <w:rPr>
          <w:rFonts w:cs="Arial"/>
          <w:szCs w:val="22"/>
        </w:rPr>
        <w:t>p</w:t>
      </w:r>
      <w:r w:rsidR="00533394">
        <w:rPr>
          <w:rFonts w:cs="Arial"/>
          <w:szCs w:val="22"/>
        </w:rPr>
        <w:t xml:space="preserve">em z pavlače). </w:t>
      </w:r>
      <w:r w:rsidR="00583B5A" w:rsidRPr="00533394">
        <w:rPr>
          <w:rFonts w:cs="Arial"/>
          <w:szCs w:val="22"/>
        </w:rPr>
        <w:t xml:space="preserve">Zachovány budou rovněž i stávající </w:t>
      </w:r>
      <w:r w:rsidR="00533394">
        <w:rPr>
          <w:rFonts w:cs="Arial"/>
          <w:szCs w:val="22"/>
        </w:rPr>
        <w:t xml:space="preserve">dvoje </w:t>
      </w:r>
      <w:r w:rsidR="00583B5A" w:rsidRPr="00533394">
        <w:rPr>
          <w:rFonts w:cs="Arial"/>
          <w:szCs w:val="22"/>
        </w:rPr>
        <w:t>dveře na WC</w:t>
      </w:r>
      <w:r w:rsidR="00533394">
        <w:rPr>
          <w:rFonts w:cs="Arial"/>
          <w:szCs w:val="22"/>
        </w:rPr>
        <w:t xml:space="preserve">. </w:t>
      </w:r>
      <w:r w:rsidR="00E96363">
        <w:rPr>
          <w:rFonts w:cs="Arial"/>
          <w:szCs w:val="22"/>
        </w:rPr>
        <w:t>C</w:t>
      </w:r>
      <w:r w:rsidR="00533394">
        <w:rPr>
          <w:rFonts w:cs="Arial"/>
          <w:szCs w:val="22"/>
        </w:rPr>
        <w:t xml:space="preserve">elkové repase </w:t>
      </w:r>
      <w:proofErr w:type="spellStart"/>
      <w:r w:rsidR="00741B3B">
        <w:rPr>
          <w:rFonts w:cs="Arial"/>
          <w:szCs w:val="22"/>
        </w:rPr>
        <w:t>dveř</w:t>
      </w:r>
      <w:proofErr w:type="spellEnd"/>
      <w:r w:rsidR="00741B3B">
        <w:rPr>
          <w:rFonts w:cs="Arial"/>
          <w:szCs w:val="22"/>
        </w:rPr>
        <w:t>. K</w:t>
      </w:r>
      <w:r w:rsidR="00533394">
        <w:rPr>
          <w:rFonts w:cs="Arial"/>
          <w:szCs w:val="22"/>
        </w:rPr>
        <w:t>řídel</w:t>
      </w:r>
      <w:r w:rsidR="00741B3B">
        <w:rPr>
          <w:rFonts w:cs="Arial"/>
          <w:szCs w:val="22"/>
        </w:rPr>
        <w:t xml:space="preserve"> i </w:t>
      </w:r>
      <w:r w:rsidR="00533394">
        <w:rPr>
          <w:rFonts w:cs="Arial"/>
          <w:szCs w:val="22"/>
        </w:rPr>
        <w:t>zárubní</w:t>
      </w:r>
      <w:r w:rsidR="00741B3B">
        <w:rPr>
          <w:rFonts w:cs="Arial"/>
          <w:szCs w:val="22"/>
        </w:rPr>
        <w:t xml:space="preserve"> (opravy, broušení, tmelení a nátěr). </w:t>
      </w:r>
      <w:r w:rsidR="00E048A5" w:rsidRPr="00533394">
        <w:rPr>
          <w:rFonts w:cs="Arial"/>
          <w:color w:val="000000"/>
          <w:szCs w:val="22"/>
        </w:rPr>
        <w:t xml:space="preserve">Dveře i zárubně budou </w:t>
      </w:r>
      <w:r w:rsidR="00741B3B">
        <w:rPr>
          <w:rFonts w:cs="Arial"/>
          <w:color w:val="000000"/>
          <w:szCs w:val="22"/>
        </w:rPr>
        <w:t>natřeny</w:t>
      </w:r>
      <w:r w:rsidR="00E048A5" w:rsidRPr="00533394">
        <w:rPr>
          <w:rFonts w:cs="Arial"/>
          <w:color w:val="000000"/>
          <w:szCs w:val="22"/>
        </w:rPr>
        <w:t xml:space="preserve"> ve shodné barvě s</w:t>
      </w:r>
      <w:r w:rsidR="00741B3B">
        <w:rPr>
          <w:rFonts w:cs="Arial"/>
          <w:color w:val="000000"/>
          <w:szCs w:val="22"/>
        </w:rPr>
        <w:t> </w:t>
      </w:r>
      <w:r w:rsidR="00E048A5" w:rsidRPr="00533394">
        <w:rPr>
          <w:rFonts w:cs="Arial"/>
          <w:color w:val="000000"/>
          <w:szCs w:val="22"/>
        </w:rPr>
        <w:t>okolní</w:t>
      </w:r>
      <w:r w:rsidR="00741B3B">
        <w:rPr>
          <w:rFonts w:cs="Arial"/>
          <w:color w:val="000000"/>
          <w:szCs w:val="22"/>
        </w:rPr>
        <w:t>mi</w:t>
      </w:r>
      <w:r w:rsidR="00E048A5" w:rsidRPr="00533394">
        <w:rPr>
          <w:rFonts w:cs="Arial"/>
          <w:color w:val="000000"/>
          <w:szCs w:val="22"/>
        </w:rPr>
        <w:t xml:space="preserve"> </w:t>
      </w:r>
      <w:r w:rsidR="00741B3B">
        <w:rPr>
          <w:rFonts w:cs="Arial"/>
          <w:color w:val="000000"/>
          <w:szCs w:val="22"/>
        </w:rPr>
        <w:t>dveřmi</w:t>
      </w:r>
      <w:r w:rsidR="00E96363">
        <w:rPr>
          <w:rFonts w:cs="Arial"/>
          <w:color w:val="000000"/>
          <w:szCs w:val="22"/>
        </w:rPr>
        <w:t xml:space="preserve"> (krycí nátěr odstín RAL 9001 krémová</w:t>
      </w:r>
      <w:r w:rsidR="00741B3B">
        <w:rPr>
          <w:rFonts w:cs="Arial"/>
          <w:color w:val="000000"/>
          <w:szCs w:val="22"/>
        </w:rPr>
        <w:t>.</w:t>
      </w:r>
    </w:p>
    <w:p w14:paraId="3EA467DC" w14:textId="3C2E886F" w:rsidR="00E048A5" w:rsidRDefault="00E048A5" w:rsidP="00E048A5">
      <w:pPr>
        <w:pStyle w:val="buka-secco-obsah"/>
        <w:ind w:left="0" w:firstLine="567"/>
        <w:jc w:val="both"/>
      </w:pPr>
      <w:r w:rsidRPr="00533394">
        <w:rPr>
          <w:rFonts w:cs="Arial"/>
          <w:color w:val="000000"/>
          <w:szCs w:val="22"/>
        </w:rPr>
        <w:t xml:space="preserve">Dveřní kování bude </w:t>
      </w:r>
      <w:r w:rsidR="00D25B30" w:rsidRPr="00533394">
        <w:rPr>
          <w:rFonts w:cs="Arial"/>
          <w:color w:val="000000"/>
          <w:szCs w:val="22"/>
        </w:rPr>
        <w:t xml:space="preserve">štítové </w:t>
      </w:r>
      <w:r w:rsidR="00E96363">
        <w:rPr>
          <w:rFonts w:cs="Arial"/>
          <w:color w:val="000000"/>
          <w:szCs w:val="22"/>
        </w:rPr>
        <w:t>mosazné</w:t>
      </w:r>
      <w:r w:rsidR="00D25B30" w:rsidRPr="00533394">
        <w:rPr>
          <w:rFonts w:cs="Arial"/>
          <w:color w:val="000000"/>
          <w:szCs w:val="22"/>
        </w:rPr>
        <w:t xml:space="preserve">, na toaletu a do koupelny opatřeno zámkem </w:t>
      </w:r>
      <w:r w:rsidR="00E96363">
        <w:rPr>
          <w:rFonts w:cs="Arial"/>
          <w:color w:val="000000"/>
          <w:szCs w:val="22"/>
        </w:rPr>
        <w:t>s</w:t>
      </w:r>
      <w:r w:rsidR="00D25B30" w:rsidRPr="00533394">
        <w:rPr>
          <w:rFonts w:cs="Arial"/>
          <w:color w:val="000000"/>
          <w:szCs w:val="22"/>
        </w:rPr>
        <w:t xml:space="preserve"> WC kličkou.</w:t>
      </w:r>
      <w:r>
        <w:rPr>
          <w:rFonts w:cs="Arial"/>
          <w:color w:val="000000"/>
          <w:szCs w:val="22"/>
        </w:rPr>
        <w:t xml:space="preserve"> </w:t>
      </w:r>
    </w:p>
    <w:bookmarkEnd w:id="33"/>
    <w:p w14:paraId="2D7C72F7" w14:textId="77777777" w:rsidR="00E048A5" w:rsidRPr="004012D2" w:rsidRDefault="00E048A5" w:rsidP="00E048A5">
      <w:pPr>
        <w:pStyle w:val="buka-secco-obsah"/>
        <w:ind w:left="0" w:firstLine="567"/>
        <w:jc w:val="both"/>
        <w:rPr>
          <w:rFonts w:cs="Arial"/>
          <w:color w:val="000000"/>
          <w:sz w:val="16"/>
          <w:szCs w:val="16"/>
        </w:rPr>
      </w:pPr>
    </w:p>
    <w:p w14:paraId="1A533909" w14:textId="77777777" w:rsidR="00E048A5" w:rsidRDefault="00E048A5" w:rsidP="00E048A5">
      <w:pPr>
        <w:pStyle w:val="buka-secco-obsah"/>
        <w:ind w:left="0"/>
        <w:jc w:val="both"/>
        <w:rPr>
          <w:rFonts w:cs="Arial"/>
          <w:szCs w:val="22"/>
          <w:u w:val="single"/>
        </w:rPr>
      </w:pPr>
      <w:r>
        <w:rPr>
          <w:rFonts w:cs="Arial"/>
          <w:color w:val="000000"/>
          <w:szCs w:val="22"/>
          <w:u w:val="single"/>
        </w:rPr>
        <w:t>Nábytek a vybavení</w:t>
      </w:r>
    </w:p>
    <w:p w14:paraId="4849688A" w14:textId="7800BAAA" w:rsidR="00DD04AA" w:rsidRDefault="00FF6011" w:rsidP="00E96363">
      <w:pPr>
        <w:jc w:val="both"/>
        <w:rPr>
          <w:rFonts w:ascii="Arial" w:hAnsi="Arial" w:cs="Arial"/>
          <w:sz w:val="22"/>
          <w:szCs w:val="22"/>
        </w:rPr>
      </w:pPr>
      <w:r>
        <w:tab/>
      </w:r>
      <w:r w:rsidRPr="00CD4F5E">
        <w:rPr>
          <w:rFonts w:ascii="Arial" w:hAnsi="Arial" w:cs="Arial"/>
          <w:sz w:val="22"/>
          <w:szCs w:val="22"/>
        </w:rPr>
        <w:t xml:space="preserve">Většina nábytkového zařízení nájemní jednotky bude tvořena běžnými typovými výrobky v barevné kombinaci </w:t>
      </w:r>
      <w:proofErr w:type="gramStart"/>
      <w:r w:rsidRPr="00CD4F5E">
        <w:rPr>
          <w:rFonts w:ascii="Arial" w:hAnsi="Arial" w:cs="Arial"/>
          <w:sz w:val="22"/>
          <w:szCs w:val="22"/>
        </w:rPr>
        <w:t>bílá - šedá</w:t>
      </w:r>
      <w:proofErr w:type="gramEnd"/>
      <w:r w:rsidRPr="00CD4F5E">
        <w:rPr>
          <w:rFonts w:ascii="Arial" w:hAnsi="Arial" w:cs="Arial"/>
          <w:sz w:val="22"/>
          <w:szCs w:val="22"/>
        </w:rPr>
        <w:t xml:space="preserve"> - světlé dřevo. </w:t>
      </w:r>
      <w:r>
        <w:rPr>
          <w:rFonts w:ascii="Arial" w:hAnsi="Arial" w:cs="Arial"/>
          <w:sz w:val="22"/>
          <w:szCs w:val="22"/>
        </w:rPr>
        <w:t>Kuchyň</w:t>
      </w:r>
      <w:r w:rsidRPr="00CD4F5E">
        <w:rPr>
          <w:rFonts w:ascii="Arial" w:hAnsi="Arial" w:cs="Arial"/>
          <w:sz w:val="22"/>
          <w:szCs w:val="22"/>
        </w:rPr>
        <w:t xml:space="preserve"> bude vybaven</w:t>
      </w:r>
      <w:r>
        <w:rPr>
          <w:rFonts w:ascii="Arial" w:hAnsi="Arial" w:cs="Arial"/>
          <w:sz w:val="22"/>
          <w:szCs w:val="22"/>
        </w:rPr>
        <w:t>a</w:t>
      </w:r>
      <w:r w:rsidRPr="00CD4F5E">
        <w:rPr>
          <w:rFonts w:ascii="Arial" w:hAnsi="Arial" w:cs="Arial"/>
          <w:sz w:val="22"/>
          <w:szCs w:val="22"/>
        </w:rPr>
        <w:t xml:space="preserve"> kuchyňskou linkou</w:t>
      </w:r>
      <w:r>
        <w:rPr>
          <w:rFonts w:ascii="Arial" w:hAnsi="Arial" w:cs="Arial"/>
          <w:sz w:val="22"/>
          <w:szCs w:val="22"/>
        </w:rPr>
        <w:t xml:space="preserve"> do L</w:t>
      </w:r>
      <w:r w:rsidRPr="00CD4F5E">
        <w:rPr>
          <w:rFonts w:ascii="Arial" w:hAnsi="Arial" w:cs="Arial"/>
          <w:sz w:val="22"/>
          <w:szCs w:val="22"/>
        </w:rPr>
        <w:t xml:space="preserve">. </w:t>
      </w:r>
      <w:r>
        <w:rPr>
          <w:rFonts w:ascii="Arial" w:hAnsi="Arial" w:cs="Arial"/>
          <w:sz w:val="22"/>
          <w:szCs w:val="22"/>
        </w:rPr>
        <w:br/>
      </w:r>
      <w:r w:rsidRPr="00CD4F5E">
        <w:rPr>
          <w:rFonts w:ascii="Arial" w:hAnsi="Arial" w:cs="Arial"/>
          <w:sz w:val="22"/>
          <w:szCs w:val="22"/>
        </w:rPr>
        <w:t xml:space="preserve">Linku tvoří </w:t>
      </w:r>
      <w:r>
        <w:rPr>
          <w:rFonts w:ascii="Arial" w:hAnsi="Arial" w:cs="Arial"/>
          <w:sz w:val="22"/>
          <w:szCs w:val="22"/>
        </w:rPr>
        <w:t>7</w:t>
      </w:r>
      <w:r w:rsidRPr="00CD4F5E">
        <w:rPr>
          <w:rFonts w:ascii="Arial" w:hAnsi="Arial" w:cs="Arial"/>
          <w:sz w:val="22"/>
          <w:szCs w:val="22"/>
        </w:rPr>
        <w:t xml:space="preserve"> pracovní spodní skříňky s vestavěným dřezem, </w:t>
      </w:r>
      <w:proofErr w:type="spellStart"/>
      <w:r>
        <w:rPr>
          <w:rFonts w:ascii="Arial" w:hAnsi="Arial" w:cs="Arial"/>
          <w:sz w:val="22"/>
          <w:szCs w:val="22"/>
        </w:rPr>
        <w:t>čtyřp</w:t>
      </w:r>
      <w:r w:rsidRPr="00CD4F5E">
        <w:rPr>
          <w:rFonts w:ascii="Arial" w:hAnsi="Arial" w:cs="Arial"/>
          <w:sz w:val="22"/>
          <w:szCs w:val="22"/>
        </w:rPr>
        <w:t>lotýnkov</w:t>
      </w:r>
      <w:r w:rsidR="00E96363">
        <w:rPr>
          <w:rFonts w:ascii="Arial" w:hAnsi="Arial" w:cs="Arial"/>
          <w:sz w:val="22"/>
          <w:szCs w:val="22"/>
        </w:rPr>
        <w:t>ou</w:t>
      </w:r>
      <w:proofErr w:type="spellEnd"/>
      <w:r w:rsidR="00E96363">
        <w:rPr>
          <w:rFonts w:ascii="Arial" w:hAnsi="Arial" w:cs="Arial"/>
          <w:sz w:val="22"/>
          <w:szCs w:val="22"/>
        </w:rPr>
        <w:t xml:space="preserve"> sklokeramickou varnou deskou</w:t>
      </w:r>
      <w:r w:rsidRPr="00CD4F5E">
        <w:rPr>
          <w:rFonts w:ascii="Arial" w:hAnsi="Arial" w:cs="Arial"/>
          <w:sz w:val="22"/>
          <w:szCs w:val="22"/>
        </w:rPr>
        <w:t xml:space="preserve">, vestavnou el. troubou a </w:t>
      </w:r>
      <w:r>
        <w:rPr>
          <w:rFonts w:ascii="Arial" w:hAnsi="Arial" w:cs="Arial"/>
          <w:sz w:val="22"/>
          <w:szCs w:val="22"/>
        </w:rPr>
        <w:t>7</w:t>
      </w:r>
      <w:r w:rsidRPr="00CD4F5E">
        <w:rPr>
          <w:rFonts w:ascii="Arial" w:hAnsi="Arial" w:cs="Arial"/>
          <w:sz w:val="22"/>
          <w:szCs w:val="22"/>
        </w:rPr>
        <w:t xml:space="preserve"> horní nástěnné skříňky. </w:t>
      </w:r>
      <w:r>
        <w:rPr>
          <w:rFonts w:ascii="Arial" w:hAnsi="Arial" w:cs="Arial"/>
          <w:sz w:val="22"/>
          <w:szCs w:val="22"/>
        </w:rPr>
        <w:t>J</w:t>
      </w:r>
      <w:r w:rsidRPr="00CD4F5E">
        <w:rPr>
          <w:rFonts w:ascii="Arial" w:hAnsi="Arial" w:cs="Arial"/>
          <w:sz w:val="22"/>
          <w:szCs w:val="22"/>
        </w:rPr>
        <w:t xml:space="preserve">edna nižší s digestoří </w:t>
      </w:r>
      <w:r w:rsidR="00E96363">
        <w:rPr>
          <w:rFonts w:ascii="Arial" w:hAnsi="Arial" w:cs="Arial"/>
          <w:sz w:val="22"/>
          <w:szCs w:val="22"/>
        </w:rPr>
        <w:t>s</w:t>
      </w:r>
      <w:r w:rsidRPr="00CD4F5E">
        <w:rPr>
          <w:rFonts w:ascii="Arial" w:hAnsi="Arial" w:cs="Arial"/>
          <w:sz w:val="22"/>
          <w:szCs w:val="22"/>
        </w:rPr>
        <w:t> uhlíkovým filtrem. Skříňkové korpusy z lamino desek bílé barvy, kovové úchytky šedé barvy a pracovní deska v dřevo dekoru.</w:t>
      </w:r>
      <w:r w:rsidR="00E96363">
        <w:rPr>
          <w:rFonts w:ascii="Arial" w:hAnsi="Arial" w:cs="Arial"/>
          <w:sz w:val="22"/>
          <w:szCs w:val="22"/>
        </w:rPr>
        <w:t xml:space="preserve"> Viz c.02 Specifikace nábytku.</w:t>
      </w:r>
    </w:p>
    <w:p w14:paraId="3789BCBB" w14:textId="77777777" w:rsidR="00E96363" w:rsidRPr="00E96363" w:rsidRDefault="00E96363" w:rsidP="00E96363">
      <w:pPr>
        <w:jc w:val="both"/>
        <w:rPr>
          <w:rFonts w:ascii="Arial" w:hAnsi="Arial" w:cs="Arial"/>
          <w:sz w:val="22"/>
          <w:szCs w:val="22"/>
        </w:rPr>
      </w:pPr>
    </w:p>
    <w:p w14:paraId="433C5CEF" w14:textId="77777777" w:rsidR="00DD04AA" w:rsidRDefault="003E73B8">
      <w:pPr>
        <w:pStyle w:val="Nadpis2"/>
        <w:spacing w:before="0" w:after="0"/>
        <w:jc w:val="both"/>
      </w:pPr>
      <w:bookmarkStart w:id="34" w:name="_Toc516128668"/>
      <w:bookmarkStart w:id="35" w:name="_Toc528431166"/>
      <w:bookmarkStart w:id="36" w:name="_Toc134194214"/>
      <w:r>
        <w:t>e)</w:t>
      </w:r>
      <w:bookmarkEnd w:id="34"/>
      <w:r>
        <w:tab/>
        <w:t>Stavební fyzika</w:t>
      </w:r>
      <w:bookmarkEnd w:id="35"/>
      <w:bookmarkEnd w:id="36"/>
    </w:p>
    <w:p w14:paraId="7DC61EC1" w14:textId="77777777" w:rsidR="00DD04AA" w:rsidRDefault="00DD04AA">
      <w:pPr>
        <w:pStyle w:val="Textbody"/>
        <w:spacing w:after="0"/>
        <w:ind w:left="0"/>
        <w:rPr>
          <w:shd w:val="clear" w:color="auto" w:fill="FFFF00"/>
        </w:rPr>
      </w:pPr>
    </w:p>
    <w:p w14:paraId="3496BB77" w14:textId="77777777" w:rsidR="00DD04AA" w:rsidRPr="00276085" w:rsidRDefault="003E73B8" w:rsidP="00276085">
      <w:pPr>
        <w:rPr>
          <w:rFonts w:ascii="Arial" w:hAnsi="Arial" w:cs="Arial"/>
          <w:sz w:val="22"/>
          <w:szCs w:val="22"/>
          <w:u w:val="single"/>
        </w:rPr>
      </w:pPr>
      <w:r w:rsidRPr="00276085">
        <w:rPr>
          <w:rFonts w:ascii="Arial" w:hAnsi="Arial" w:cs="Arial"/>
          <w:sz w:val="22"/>
          <w:szCs w:val="22"/>
          <w:u w:val="single"/>
        </w:rPr>
        <w:t>Tepelná technika</w:t>
      </w:r>
    </w:p>
    <w:p w14:paraId="18664049" w14:textId="77777777" w:rsidR="005254BF" w:rsidRDefault="003E73B8" w:rsidP="0065520B">
      <w:pPr>
        <w:jc w:val="both"/>
        <w:rPr>
          <w:rFonts w:ascii="Arial" w:hAnsi="Arial" w:cs="Arial"/>
          <w:sz w:val="22"/>
          <w:szCs w:val="22"/>
        </w:rPr>
      </w:pPr>
      <w:r w:rsidRPr="00276085">
        <w:rPr>
          <w:rFonts w:ascii="Arial" w:hAnsi="Arial" w:cs="Arial"/>
          <w:sz w:val="22"/>
          <w:szCs w:val="22"/>
        </w:rPr>
        <w:tab/>
      </w:r>
      <w:r w:rsidR="0099214F">
        <w:rPr>
          <w:rFonts w:ascii="Arial" w:hAnsi="Arial" w:cs="Arial"/>
          <w:sz w:val="22"/>
          <w:szCs w:val="22"/>
        </w:rPr>
        <w:t>Stavebními úpravami není zasahováno do obvodového pláště budovy</w:t>
      </w:r>
      <w:r w:rsidR="005254BF">
        <w:rPr>
          <w:rFonts w:ascii="Arial" w:hAnsi="Arial" w:cs="Arial"/>
          <w:sz w:val="22"/>
          <w:szCs w:val="22"/>
        </w:rPr>
        <w:t xml:space="preserve">. Pokud by došlo k nějakému zásahu do </w:t>
      </w:r>
      <w:r w:rsidRPr="00276085">
        <w:rPr>
          <w:rFonts w:ascii="Arial" w:hAnsi="Arial" w:cs="Arial"/>
          <w:sz w:val="22"/>
          <w:szCs w:val="22"/>
        </w:rPr>
        <w:t>konstrukc</w:t>
      </w:r>
      <w:r w:rsidR="005254BF">
        <w:rPr>
          <w:rFonts w:ascii="Arial" w:hAnsi="Arial" w:cs="Arial"/>
          <w:sz w:val="22"/>
          <w:szCs w:val="22"/>
        </w:rPr>
        <w:t>í</w:t>
      </w:r>
      <w:r w:rsidRPr="00276085">
        <w:rPr>
          <w:rFonts w:ascii="Arial" w:hAnsi="Arial" w:cs="Arial"/>
          <w:sz w:val="22"/>
          <w:szCs w:val="22"/>
        </w:rPr>
        <w:t xml:space="preserve"> na </w:t>
      </w:r>
      <w:r w:rsidR="005254BF">
        <w:rPr>
          <w:rFonts w:ascii="Arial" w:hAnsi="Arial" w:cs="Arial"/>
          <w:sz w:val="22"/>
          <w:szCs w:val="22"/>
        </w:rPr>
        <w:t xml:space="preserve">systémové </w:t>
      </w:r>
      <w:r w:rsidRPr="00276085">
        <w:rPr>
          <w:rFonts w:ascii="Arial" w:hAnsi="Arial" w:cs="Arial"/>
          <w:sz w:val="22"/>
          <w:szCs w:val="22"/>
        </w:rPr>
        <w:t xml:space="preserve">hranici vytápěného prostoru </w:t>
      </w:r>
      <w:r w:rsidR="005254BF">
        <w:rPr>
          <w:rFonts w:ascii="Arial" w:hAnsi="Arial" w:cs="Arial"/>
          <w:sz w:val="22"/>
          <w:szCs w:val="22"/>
        </w:rPr>
        <w:t xml:space="preserve">bytové jednotky, tak musí být </w:t>
      </w:r>
      <w:r w:rsidR="005254BF" w:rsidRPr="00276085">
        <w:rPr>
          <w:rFonts w:ascii="Arial" w:hAnsi="Arial" w:cs="Arial"/>
          <w:sz w:val="22"/>
          <w:szCs w:val="22"/>
        </w:rPr>
        <w:t>spl</w:t>
      </w:r>
      <w:r w:rsidR="005254BF">
        <w:rPr>
          <w:rFonts w:ascii="Arial" w:hAnsi="Arial" w:cs="Arial"/>
          <w:sz w:val="22"/>
          <w:szCs w:val="22"/>
        </w:rPr>
        <w:t>něny minimálně požadované</w:t>
      </w:r>
      <w:r w:rsidR="005254BF" w:rsidRPr="00276085">
        <w:rPr>
          <w:rFonts w:ascii="Arial" w:hAnsi="Arial" w:cs="Arial"/>
          <w:sz w:val="22"/>
          <w:szCs w:val="22"/>
        </w:rPr>
        <w:t xml:space="preserve"> hodnoty součinitele prostupu tepla </w:t>
      </w:r>
      <w:r w:rsidRPr="00276085">
        <w:rPr>
          <w:rFonts w:ascii="Arial" w:hAnsi="Arial" w:cs="Arial"/>
          <w:sz w:val="22"/>
          <w:szCs w:val="22"/>
        </w:rPr>
        <w:t>dle normy ČSN 730540-2 Tepelná ochrana budov – Část 2: Požadavky</w:t>
      </w:r>
      <w:r w:rsidR="005254BF">
        <w:rPr>
          <w:rFonts w:ascii="Arial" w:hAnsi="Arial" w:cs="Arial"/>
          <w:sz w:val="22"/>
          <w:szCs w:val="22"/>
        </w:rPr>
        <w:t>.</w:t>
      </w:r>
    </w:p>
    <w:p w14:paraId="1697F8DD" w14:textId="77777777" w:rsidR="00DD04AA" w:rsidRPr="004012D2" w:rsidRDefault="00DD04AA" w:rsidP="00276085">
      <w:pPr>
        <w:rPr>
          <w:rFonts w:ascii="Arial" w:hAnsi="Arial" w:cs="Arial"/>
          <w:sz w:val="16"/>
          <w:szCs w:val="16"/>
        </w:rPr>
      </w:pPr>
    </w:p>
    <w:p w14:paraId="5F32E7D0" w14:textId="77777777" w:rsidR="00DD04AA" w:rsidRPr="00276085" w:rsidRDefault="003E73B8" w:rsidP="00276085">
      <w:pPr>
        <w:rPr>
          <w:rFonts w:ascii="Arial" w:hAnsi="Arial" w:cs="Arial"/>
          <w:sz w:val="22"/>
          <w:szCs w:val="22"/>
          <w:u w:val="single"/>
        </w:rPr>
      </w:pPr>
      <w:r w:rsidRPr="00276085">
        <w:rPr>
          <w:rFonts w:ascii="Arial" w:hAnsi="Arial" w:cs="Arial"/>
          <w:sz w:val="22"/>
          <w:szCs w:val="22"/>
          <w:u w:val="single"/>
        </w:rPr>
        <w:t>Osvětlení</w:t>
      </w:r>
    </w:p>
    <w:p w14:paraId="2FB94CD3" w14:textId="711976C1" w:rsidR="00DD04AA" w:rsidRDefault="003E73B8" w:rsidP="0065520B">
      <w:pPr>
        <w:jc w:val="both"/>
        <w:rPr>
          <w:rFonts w:ascii="Arial" w:hAnsi="Arial" w:cs="Arial"/>
          <w:sz w:val="22"/>
          <w:szCs w:val="22"/>
        </w:rPr>
      </w:pPr>
      <w:r w:rsidRPr="00276085">
        <w:rPr>
          <w:rFonts w:ascii="Arial" w:hAnsi="Arial" w:cs="Arial"/>
          <w:sz w:val="22"/>
          <w:szCs w:val="22"/>
        </w:rPr>
        <w:tab/>
        <w:t xml:space="preserve">Ve vnitřních prostorech s trvalým pobytem lidí se musí v souladu s jejich funkcí co nejvíce </w:t>
      </w:r>
      <w:r w:rsidRPr="00276085">
        <w:rPr>
          <w:rFonts w:ascii="Arial" w:hAnsi="Arial" w:cs="Arial"/>
          <w:sz w:val="22"/>
          <w:szCs w:val="22"/>
        </w:rPr>
        <w:lastRenderedPageBreak/>
        <w:t xml:space="preserve">využívat denní osvětlení. Trvalý pobyt je pobyt lidí ve vnitřním prostoru nebo v jeho funkčně vymezené části, který trvá v průběhu jednoho dne (za denního světla) déle než 4 hodiny a opakuje se při trvalém užívání budovy více než jednou týdně. Požadavky na denní osvětlení jsou odstupňovány podle zrakové obtížnosti, měřítkem je poměrná pozorovací vzdálenost, závisí na osvětlovacím systému, zrakové činnosti jsou rozděleny do </w:t>
      </w:r>
      <w:proofErr w:type="gramStart"/>
      <w:r w:rsidRPr="00276085">
        <w:rPr>
          <w:rFonts w:ascii="Arial" w:hAnsi="Arial" w:cs="Arial"/>
          <w:sz w:val="22"/>
          <w:szCs w:val="22"/>
        </w:rPr>
        <w:t>7-mi</w:t>
      </w:r>
      <w:proofErr w:type="gramEnd"/>
      <w:r w:rsidRPr="00276085">
        <w:rPr>
          <w:rFonts w:ascii="Arial" w:hAnsi="Arial" w:cs="Arial"/>
          <w:sz w:val="22"/>
          <w:szCs w:val="22"/>
        </w:rPr>
        <w:t xml:space="preserve"> tříd. </w:t>
      </w:r>
      <w:r w:rsidR="005D1407">
        <w:rPr>
          <w:rFonts w:ascii="Arial" w:hAnsi="Arial" w:cs="Arial"/>
          <w:sz w:val="22"/>
          <w:szCs w:val="22"/>
        </w:rPr>
        <w:t xml:space="preserve">Denní osvětlení obytných budov se posuzuje </w:t>
      </w:r>
      <w:r w:rsidRPr="00276085">
        <w:rPr>
          <w:rFonts w:ascii="Arial" w:hAnsi="Arial" w:cs="Arial"/>
          <w:sz w:val="22"/>
          <w:szCs w:val="22"/>
        </w:rPr>
        <w:t>dle ČSN 73 0580-</w:t>
      </w:r>
      <w:r w:rsidR="005D1407">
        <w:rPr>
          <w:rFonts w:ascii="Arial" w:hAnsi="Arial" w:cs="Arial"/>
          <w:sz w:val="22"/>
          <w:szCs w:val="22"/>
        </w:rPr>
        <w:t>2</w:t>
      </w:r>
      <w:r w:rsidR="0065520B">
        <w:rPr>
          <w:rFonts w:ascii="Arial" w:hAnsi="Arial" w:cs="Arial"/>
          <w:sz w:val="22"/>
          <w:szCs w:val="22"/>
        </w:rPr>
        <w:t>.</w:t>
      </w:r>
      <w:r w:rsidRPr="00276085">
        <w:rPr>
          <w:rFonts w:ascii="Arial" w:hAnsi="Arial" w:cs="Arial"/>
          <w:sz w:val="22"/>
          <w:szCs w:val="22"/>
        </w:rPr>
        <w:t xml:space="preserve"> </w:t>
      </w:r>
    </w:p>
    <w:p w14:paraId="78EDC78A" w14:textId="550CFC08" w:rsidR="005D1407" w:rsidRPr="00276085" w:rsidRDefault="005D1407" w:rsidP="005D1407">
      <w:pPr>
        <w:ind w:firstLine="567"/>
        <w:jc w:val="both"/>
        <w:rPr>
          <w:rFonts w:ascii="Arial" w:hAnsi="Arial" w:cs="Arial"/>
          <w:sz w:val="22"/>
          <w:szCs w:val="22"/>
        </w:rPr>
      </w:pPr>
      <w:r>
        <w:rPr>
          <w:rFonts w:ascii="Arial" w:hAnsi="Arial" w:cs="Arial"/>
          <w:sz w:val="22"/>
          <w:szCs w:val="22"/>
        </w:rPr>
        <w:t>Stavebními úpravami se nemění velikost okenních otvorů.</w:t>
      </w:r>
    </w:p>
    <w:p w14:paraId="6E50C709" w14:textId="4191CDB2" w:rsidR="00DD04AA" w:rsidRPr="004012D2" w:rsidRDefault="00DD04AA" w:rsidP="00276085">
      <w:pPr>
        <w:rPr>
          <w:rFonts w:ascii="Arial" w:hAnsi="Arial" w:cs="Arial"/>
          <w:sz w:val="16"/>
          <w:szCs w:val="16"/>
        </w:rPr>
      </w:pPr>
    </w:p>
    <w:p w14:paraId="2BF0A825" w14:textId="77777777" w:rsidR="00DD04AA" w:rsidRPr="0065520B" w:rsidRDefault="003E73B8" w:rsidP="00276085">
      <w:pPr>
        <w:rPr>
          <w:rFonts w:ascii="Arial" w:hAnsi="Arial" w:cs="Arial"/>
          <w:sz w:val="22"/>
          <w:szCs w:val="22"/>
          <w:u w:val="single"/>
        </w:rPr>
      </w:pPr>
      <w:r w:rsidRPr="0065520B">
        <w:rPr>
          <w:rFonts w:ascii="Arial" w:hAnsi="Arial" w:cs="Arial"/>
          <w:sz w:val="22"/>
          <w:szCs w:val="22"/>
          <w:u w:val="single"/>
        </w:rPr>
        <w:t>Oslunění</w:t>
      </w:r>
    </w:p>
    <w:p w14:paraId="4A6F614B" w14:textId="77777777" w:rsidR="00DD04AA" w:rsidRPr="00276085" w:rsidRDefault="003E73B8" w:rsidP="0065520B">
      <w:pPr>
        <w:ind w:firstLine="567"/>
        <w:jc w:val="both"/>
        <w:rPr>
          <w:rFonts w:ascii="Arial" w:hAnsi="Arial" w:cs="Arial"/>
          <w:sz w:val="22"/>
          <w:szCs w:val="22"/>
        </w:rPr>
      </w:pPr>
      <w:r w:rsidRPr="00276085">
        <w:rPr>
          <w:rFonts w:ascii="Arial" w:hAnsi="Arial" w:cs="Arial"/>
          <w:sz w:val="22"/>
          <w:szCs w:val="22"/>
        </w:rPr>
        <w:t xml:space="preserve">Proslunění se posuzuje pouze u bytů. Byt považujeme za prosluněný, je-li součet podlahových ploch jeho prosluněných obytných místností roven nejméně jedné třetině součtu podlahových ploch všech jeho obytných místností.  </w:t>
      </w:r>
    </w:p>
    <w:p w14:paraId="2DF44986" w14:textId="7572E200" w:rsidR="00DD04AA" w:rsidRPr="00276085" w:rsidRDefault="005D1407" w:rsidP="0065520B">
      <w:pPr>
        <w:ind w:firstLine="567"/>
        <w:jc w:val="both"/>
        <w:rPr>
          <w:rFonts w:ascii="Arial" w:hAnsi="Arial" w:cs="Arial"/>
          <w:sz w:val="22"/>
          <w:szCs w:val="22"/>
        </w:rPr>
      </w:pPr>
      <w:r>
        <w:rPr>
          <w:rFonts w:ascii="Arial" w:hAnsi="Arial" w:cs="Arial"/>
          <w:sz w:val="22"/>
          <w:szCs w:val="22"/>
        </w:rPr>
        <w:t>Počet a umístění obytných místností se v bytě nemění</w:t>
      </w:r>
      <w:r w:rsidR="003E73B8" w:rsidRPr="00276085">
        <w:rPr>
          <w:rFonts w:ascii="Arial" w:hAnsi="Arial" w:cs="Arial"/>
          <w:sz w:val="22"/>
          <w:szCs w:val="22"/>
        </w:rPr>
        <w:t>.</w:t>
      </w:r>
    </w:p>
    <w:p w14:paraId="0FB553E7" w14:textId="77777777" w:rsidR="00DD04AA" w:rsidRPr="004012D2" w:rsidRDefault="00DD04AA" w:rsidP="00276085">
      <w:pPr>
        <w:rPr>
          <w:rFonts w:ascii="Arial" w:hAnsi="Arial" w:cs="Arial"/>
          <w:sz w:val="16"/>
          <w:szCs w:val="16"/>
        </w:rPr>
      </w:pPr>
    </w:p>
    <w:p w14:paraId="3A607D90" w14:textId="77777777" w:rsidR="00DD04AA" w:rsidRPr="0065520B" w:rsidRDefault="003E73B8" w:rsidP="00276085">
      <w:pPr>
        <w:rPr>
          <w:rFonts w:ascii="Arial" w:hAnsi="Arial" w:cs="Arial"/>
          <w:sz w:val="22"/>
          <w:szCs w:val="22"/>
          <w:u w:val="single"/>
        </w:rPr>
      </w:pPr>
      <w:r w:rsidRPr="0065520B">
        <w:rPr>
          <w:rFonts w:ascii="Arial" w:hAnsi="Arial" w:cs="Arial"/>
          <w:sz w:val="22"/>
          <w:szCs w:val="22"/>
          <w:u w:val="single"/>
        </w:rPr>
        <w:t>Akustika / hluk</w:t>
      </w:r>
    </w:p>
    <w:p w14:paraId="22BDE371" w14:textId="598C3F31" w:rsidR="00DD04AA" w:rsidRPr="00276085" w:rsidRDefault="003E73B8" w:rsidP="00741B3B">
      <w:pPr>
        <w:jc w:val="both"/>
        <w:rPr>
          <w:rFonts w:ascii="Arial" w:hAnsi="Arial" w:cs="Arial"/>
          <w:sz w:val="22"/>
          <w:szCs w:val="22"/>
        </w:rPr>
      </w:pPr>
      <w:r w:rsidRPr="00276085">
        <w:rPr>
          <w:rFonts w:ascii="Arial" w:hAnsi="Arial" w:cs="Arial"/>
          <w:sz w:val="22"/>
          <w:szCs w:val="22"/>
        </w:rPr>
        <w:tab/>
        <w:t xml:space="preserve">Ochrana proti vnějšímu hluku je řešena dle standardních normových požadavků. Navrhované konstrukce splňují požadavky na zvukovou izolaci konstrukcí dle ČSN 73 0532. Pro </w:t>
      </w:r>
      <w:r w:rsidR="00F61707">
        <w:rPr>
          <w:rFonts w:ascii="Arial" w:hAnsi="Arial" w:cs="Arial"/>
          <w:sz w:val="22"/>
          <w:szCs w:val="22"/>
        </w:rPr>
        <w:t>bytové</w:t>
      </w:r>
      <w:r w:rsidRPr="00276085">
        <w:rPr>
          <w:rFonts w:ascii="Arial" w:hAnsi="Arial" w:cs="Arial"/>
          <w:sz w:val="22"/>
          <w:szCs w:val="22"/>
        </w:rPr>
        <w:t xml:space="preserve"> </w:t>
      </w:r>
      <w:r w:rsidR="0065520B">
        <w:rPr>
          <w:rFonts w:ascii="Arial" w:hAnsi="Arial" w:cs="Arial"/>
          <w:sz w:val="22"/>
          <w:szCs w:val="22"/>
        </w:rPr>
        <w:t>prostory</w:t>
      </w:r>
      <w:r w:rsidRPr="00276085">
        <w:rPr>
          <w:rFonts w:ascii="Arial" w:hAnsi="Arial" w:cs="Arial"/>
          <w:sz w:val="22"/>
          <w:szCs w:val="22"/>
        </w:rPr>
        <w:t xml:space="preserve"> jsou splněny následující normou požadované hodnoty:</w:t>
      </w:r>
    </w:p>
    <w:p w14:paraId="69CB2FA1" w14:textId="77777777" w:rsidR="00DD04AA" w:rsidRPr="00276085" w:rsidRDefault="003E73B8" w:rsidP="00741B3B">
      <w:pPr>
        <w:ind w:firstLine="567"/>
        <w:jc w:val="both"/>
        <w:rPr>
          <w:rFonts w:ascii="Arial" w:hAnsi="Arial" w:cs="Arial"/>
          <w:sz w:val="22"/>
          <w:szCs w:val="22"/>
        </w:rPr>
      </w:pPr>
      <w:r w:rsidRPr="00276085">
        <w:rPr>
          <w:rFonts w:ascii="Arial" w:hAnsi="Arial" w:cs="Arial"/>
          <w:sz w:val="22"/>
          <w:szCs w:val="22"/>
        </w:rPr>
        <w:t xml:space="preserve">stěny: nejnižší požadovaná hodnota stavební </w:t>
      </w:r>
      <w:proofErr w:type="gramStart"/>
      <w:r w:rsidRPr="00276085">
        <w:rPr>
          <w:rFonts w:ascii="Arial" w:hAnsi="Arial" w:cs="Arial"/>
          <w:sz w:val="22"/>
          <w:szCs w:val="22"/>
        </w:rPr>
        <w:t xml:space="preserve">neprůzvučnosti  </w:t>
      </w:r>
      <w:proofErr w:type="spellStart"/>
      <w:r w:rsidRPr="00276085">
        <w:rPr>
          <w:rFonts w:ascii="Arial" w:hAnsi="Arial" w:cs="Arial"/>
          <w:sz w:val="22"/>
          <w:szCs w:val="22"/>
        </w:rPr>
        <w:t>Rw</w:t>
      </w:r>
      <w:proofErr w:type="spellEnd"/>
      <w:proofErr w:type="gramEnd"/>
      <w:r w:rsidRPr="00276085">
        <w:rPr>
          <w:rFonts w:ascii="Arial" w:hAnsi="Arial" w:cs="Arial"/>
          <w:sz w:val="22"/>
          <w:szCs w:val="22"/>
        </w:rPr>
        <w:t>´ = 52 dB</w:t>
      </w:r>
    </w:p>
    <w:p w14:paraId="32EF1B91" w14:textId="77777777" w:rsidR="00DD04AA" w:rsidRPr="00276085" w:rsidRDefault="003E73B8" w:rsidP="00741B3B">
      <w:pPr>
        <w:ind w:firstLine="567"/>
        <w:jc w:val="both"/>
        <w:rPr>
          <w:rFonts w:ascii="Arial" w:hAnsi="Arial" w:cs="Arial"/>
          <w:sz w:val="22"/>
          <w:szCs w:val="22"/>
        </w:rPr>
      </w:pPr>
      <w:r w:rsidRPr="00276085">
        <w:rPr>
          <w:rFonts w:ascii="Arial" w:hAnsi="Arial" w:cs="Arial"/>
          <w:sz w:val="22"/>
          <w:szCs w:val="22"/>
        </w:rPr>
        <w:t xml:space="preserve">stropy: nejnižší požadovaná hodnota stavební </w:t>
      </w:r>
      <w:proofErr w:type="gramStart"/>
      <w:r w:rsidRPr="00276085">
        <w:rPr>
          <w:rFonts w:ascii="Arial" w:hAnsi="Arial" w:cs="Arial"/>
          <w:sz w:val="22"/>
          <w:szCs w:val="22"/>
        </w:rPr>
        <w:t xml:space="preserve">neprůzvučnosti  </w:t>
      </w:r>
      <w:proofErr w:type="spellStart"/>
      <w:r w:rsidRPr="00276085">
        <w:rPr>
          <w:rFonts w:ascii="Arial" w:hAnsi="Arial" w:cs="Arial"/>
          <w:sz w:val="22"/>
          <w:szCs w:val="22"/>
        </w:rPr>
        <w:t>Rw</w:t>
      </w:r>
      <w:proofErr w:type="spellEnd"/>
      <w:proofErr w:type="gramEnd"/>
      <w:r w:rsidRPr="00276085">
        <w:rPr>
          <w:rFonts w:ascii="Arial" w:hAnsi="Arial" w:cs="Arial"/>
          <w:sz w:val="22"/>
          <w:szCs w:val="22"/>
        </w:rPr>
        <w:t>´ = 55 dB</w:t>
      </w:r>
    </w:p>
    <w:p w14:paraId="1A01489E" w14:textId="77777777" w:rsidR="00DD04AA" w:rsidRPr="00276085" w:rsidRDefault="003E73B8" w:rsidP="00741B3B">
      <w:pPr>
        <w:ind w:firstLine="567"/>
        <w:jc w:val="both"/>
        <w:rPr>
          <w:rFonts w:ascii="Arial" w:hAnsi="Arial" w:cs="Arial"/>
          <w:sz w:val="22"/>
          <w:szCs w:val="22"/>
        </w:rPr>
      </w:pPr>
      <w:r w:rsidRPr="00276085">
        <w:rPr>
          <w:rFonts w:ascii="Arial" w:hAnsi="Arial" w:cs="Arial"/>
          <w:sz w:val="22"/>
          <w:szCs w:val="22"/>
        </w:rPr>
        <w:t xml:space="preserve">kročejový zvuk: nejvyšší přípustná hodnota stavební hladiny </w:t>
      </w:r>
      <w:proofErr w:type="spellStart"/>
      <w:r w:rsidRPr="00276085">
        <w:rPr>
          <w:rFonts w:ascii="Arial" w:hAnsi="Arial" w:cs="Arial"/>
          <w:sz w:val="22"/>
          <w:szCs w:val="22"/>
        </w:rPr>
        <w:t>Lnw</w:t>
      </w:r>
      <w:proofErr w:type="spellEnd"/>
      <w:r w:rsidRPr="00276085">
        <w:rPr>
          <w:rFonts w:ascii="Arial" w:hAnsi="Arial" w:cs="Arial"/>
          <w:sz w:val="22"/>
          <w:szCs w:val="22"/>
        </w:rPr>
        <w:t>´ = 48 dB</w:t>
      </w:r>
    </w:p>
    <w:p w14:paraId="3E4B9F0E" w14:textId="77777777" w:rsidR="00DD04AA" w:rsidRPr="004012D2" w:rsidRDefault="00DD04AA" w:rsidP="00276085">
      <w:pPr>
        <w:rPr>
          <w:rFonts w:ascii="Arial" w:hAnsi="Arial" w:cs="Arial"/>
          <w:sz w:val="16"/>
          <w:szCs w:val="16"/>
        </w:rPr>
      </w:pPr>
    </w:p>
    <w:p w14:paraId="7621A4C3" w14:textId="77777777" w:rsidR="00DD04AA" w:rsidRPr="0065520B" w:rsidRDefault="003E73B8" w:rsidP="00276085">
      <w:pPr>
        <w:rPr>
          <w:rFonts w:ascii="Arial" w:hAnsi="Arial" w:cs="Arial"/>
          <w:sz w:val="22"/>
          <w:szCs w:val="22"/>
          <w:u w:val="single"/>
        </w:rPr>
      </w:pPr>
      <w:r w:rsidRPr="0065520B">
        <w:rPr>
          <w:rFonts w:ascii="Arial" w:hAnsi="Arial" w:cs="Arial"/>
          <w:sz w:val="22"/>
          <w:szCs w:val="22"/>
          <w:u w:val="single"/>
        </w:rPr>
        <w:t>Vibrace</w:t>
      </w:r>
    </w:p>
    <w:p w14:paraId="03BAD464" w14:textId="13C6DE60" w:rsidR="00DD04AA" w:rsidRPr="00276085" w:rsidRDefault="003E73B8" w:rsidP="0065520B">
      <w:pPr>
        <w:jc w:val="both"/>
        <w:rPr>
          <w:rFonts w:ascii="Arial" w:hAnsi="Arial" w:cs="Arial"/>
          <w:sz w:val="22"/>
          <w:szCs w:val="22"/>
        </w:rPr>
      </w:pPr>
      <w:r w:rsidRPr="00276085">
        <w:rPr>
          <w:rFonts w:ascii="Arial" w:hAnsi="Arial" w:cs="Arial"/>
          <w:sz w:val="22"/>
          <w:szCs w:val="22"/>
        </w:rPr>
        <w:tab/>
        <w:t xml:space="preserve">V rámci návrhu </w:t>
      </w:r>
      <w:r w:rsidR="0065520B">
        <w:rPr>
          <w:rFonts w:ascii="Arial" w:hAnsi="Arial" w:cs="Arial"/>
          <w:sz w:val="22"/>
          <w:szCs w:val="22"/>
        </w:rPr>
        <w:t>stavebních úprav</w:t>
      </w:r>
      <w:r w:rsidRPr="00276085">
        <w:rPr>
          <w:rFonts w:ascii="Arial" w:hAnsi="Arial" w:cs="Arial"/>
          <w:sz w:val="22"/>
          <w:szCs w:val="22"/>
        </w:rPr>
        <w:t xml:space="preserve"> nebyla řešena žádná dodatečná ochrana před negativními účinky vnějšího prostředí, jako je třeba technická seismicita. Tato problematika byla vyřešena při stavbě samotného objektu a není zapotřebí se jí dále zabývat.</w:t>
      </w:r>
    </w:p>
    <w:p w14:paraId="160D12AB" w14:textId="4C11015C" w:rsidR="00DD04AA" w:rsidRPr="00276085" w:rsidRDefault="003E73B8" w:rsidP="00F61707">
      <w:pPr>
        <w:jc w:val="both"/>
        <w:rPr>
          <w:rFonts w:ascii="Arial" w:hAnsi="Arial" w:cs="Arial"/>
          <w:sz w:val="22"/>
          <w:szCs w:val="22"/>
        </w:rPr>
      </w:pPr>
      <w:r w:rsidRPr="00276085">
        <w:rPr>
          <w:rFonts w:ascii="Arial" w:hAnsi="Arial" w:cs="Arial"/>
          <w:sz w:val="22"/>
          <w:szCs w:val="22"/>
        </w:rPr>
        <w:tab/>
      </w:r>
    </w:p>
    <w:p w14:paraId="0E91F295" w14:textId="77777777" w:rsidR="00DD04AA" w:rsidRDefault="003E73B8">
      <w:pPr>
        <w:pStyle w:val="Nadpis2"/>
        <w:spacing w:before="0" w:after="0"/>
        <w:jc w:val="both"/>
      </w:pPr>
      <w:bookmarkStart w:id="37" w:name="_Toc528431167"/>
      <w:bookmarkStart w:id="38" w:name="_Toc516128669"/>
      <w:bookmarkStart w:id="39" w:name="_Toc134194215"/>
      <w:r>
        <w:t>f)</w:t>
      </w:r>
      <w:r>
        <w:tab/>
        <w:t>Výpis použitých norem</w:t>
      </w:r>
      <w:bookmarkEnd w:id="37"/>
      <w:bookmarkEnd w:id="38"/>
      <w:bookmarkEnd w:id="39"/>
    </w:p>
    <w:p w14:paraId="1013E40C" w14:textId="77777777" w:rsidR="00DD04AA" w:rsidRDefault="00DD04AA">
      <w:pPr>
        <w:pStyle w:val="Textbody"/>
        <w:spacing w:after="0"/>
        <w:ind w:left="0"/>
        <w:jc w:val="both"/>
      </w:pPr>
    </w:p>
    <w:p w14:paraId="66205063" w14:textId="5CA262AC" w:rsidR="00DD04AA" w:rsidRDefault="003E73B8">
      <w:pPr>
        <w:widowControl/>
        <w:suppressAutoHyphens w:val="0"/>
        <w:jc w:val="both"/>
        <w:textAlignment w:val="auto"/>
      </w:pPr>
      <w:r>
        <w:rPr>
          <w:rFonts w:ascii="Arial" w:eastAsiaTheme="minorHAnsi" w:hAnsi="Arial" w:cs="Arial"/>
          <w:kern w:val="0"/>
          <w:sz w:val="22"/>
          <w:szCs w:val="22"/>
          <w:lang w:eastAsia="en-US" w:bidi="ar-SA"/>
        </w:rPr>
        <w:tab/>
        <w:t xml:space="preserve">Při zpracování </w:t>
      </w:r>
      <w:r w:rsidR="00F61707">
        <w:rPr>
          <w:rFonts w:ascii="Arial" w:eastAsiaTheme="minorHAnsi" w:hAnsi="Arial" w:cs="Arial"/>
          <w:kern w:val="0"/>
          <w:sz w:val="22"/>
          <w:szCs w:val="22"/>
          <w:lang w:eastAsia="en-US" w:bidi="ar-SA"/>
        </w:rPr>
        <w:t xml:space="preserve">projektové </w:t>
      </w:r>
      <w:r>
        <w:rPr>
          <w:rFonts w:ascii="Arial" w:eastAsiaTheme="minorHAnsi" w:hAnsi="Arial" w:cs="Arial"/>
          <w:kern w:val="0"/>
          <w:sz w:val="22"/>
          <w:szCs w:val="22"/>
          <w:lang w:eastAsia="en-US" w:bidi="ar-SA"/>
        </w:rPr>
        <w:t xml:space="preserve">dokumentace byly dodrženy požadavky dané platnou legislativou ve znění předpisů platných ke dni </w:t>
      </w:r>
      <w:r w:rsidR="00F61707">
        <w:rPr>
          <w:rFonts w:ascii="Arial" w:eastAsiaTheme="minorHAnsi" w:hAnsi="Arial" w:cs="Arial"/>
          <w:kern w:val="0"/>
          <w:sz w:val="22"/>
          <w:szCs w:val="22"/>
          <w:lang w:eastAsia="en-US" w:bidi="ar-SA"/>
        </w:rPr>
        <w:t xml:space="preserve">vypracování </w:t>
      </w:r>
      <w:r>
        <w:rPr>
          <w:rFonts w:ascii="Arial" w:eastAsiaTheme="minorHAnsi" w:hAnsi="Arial" w:cs="Arial"/>
          <w:kern w:val="0"/>
          <w:sz w:val="22"/>
          <w:szCs w:val="22"/>
          <w:lang w:eastAsia="en-US" w:bidi="ar-SA"/>
        </w:rPr>
        <w:t>a to konkrétně:</w:t>
      </w:r>
    </w:p>
    <w:p w14:paraId="00B8D05E" w14:textId="77777777" w:rsidR="00DD04AA" w:rsidRPr="004012D2" w:rsidRDefault="00DD04AA">
      <w:pPr>
        <w:widowControl/>
        <w:suppressAutoHyphens w:val="0"/>
        <w:textAlignment w:val="auto"/>
        <w:rPr>
          <w:rFonts w:ascii="Arial" w:eastAsiaTheme="minorHAnsi" w:hAnsi="Arial" w:cs="Arial"/>
          <w:kern w:val="0"/>
          <w:sz w:val="16"/>
          <w:szCs w:val="16"/>
          <w:lang w:eastAsia="en-US" w:bidi="ar-SA"/>
        </w:rPr>
      </w:pPr>
    </w:p>
    <w:p w14:paraId="4D1E56ED" w14:textId="77777777" w:rsidR="00DD04AA" w:rsidRDefault="003E73B8">
      <w:pPr>
        <w:widowControl/>
        <w:suppressAutoHyphens w:val="0"/>
        <w:ind w:left="567"/>
        <w:textAlignment w:val="auto"/>
      </w:pPr>
      <w:r>
        <w:rPr>
          <w:rFonts w:ascii="Arial" w:eastAsiaTheme="minorHAnsi" w:hAnsi="Arial" w:cs="Arial"/>
          <w:kern w:val="0"/>
          <w:sz w:val="22"/>
          <w:szCs w:val="22"/>
          <w:lang w:eastAsia="en-US" w:bidi="ar-SA"/>
        </w:rPr>
        <w:t>- zákon č. 350/2011 Sb., o územním plánování a stavebním řádu (stavební zákon)</w:t>
      </w:r>
    </w:p>
    <w:p w14:paraId="1FF9A575" w14:textId="77777777" w:rsidR="00DD04AA" w:rsidRDefault="003E73B8">
      <w:pPr>
        <w:widowControl/>
        <w:suppressAutoHyphens w:val="0"/>
        <w:ind w:left="567"/>
        <w:textAlignment w:val="auto"/>
      </w:pPr>
      <w:r>
        <w:rPr>
          <w:rFonts w:ascii="Arial" w:eastAsiaTheme="minorHAnsi" w:hAnsi="Arial" w:cs="Arial"/>
          <w:kern w:val="0"/>
          <w:sz w:val="22"/>
          <w:szCs w:val="22"/>
          <w:lang w:eastAsia="en-US" w:bidi="ar-SA"/>
        </w:rPr>
        <w:t>- zákon č. 185/2001 Sb., o odpadech</w:t>
      </w:r>
    </w:p>
    <w:p w14:paraId="474D32E6" w14:textId="77777777" w:rsidR="00DD04AA" w:rsidRDefault="003E73B8">
      <w:pPr>
        <w:widowControl/>
        <w:suppressAutoHyphens w:val="0"/>
        <w:ind w:left="567"/>
        <w:textAlignment w:val="auto"/>
      </w:pPr>
      <w:r>
        <w:rPr>
          <w:rFonts w:ascii="Arial" w:eastAsiaTheme="minorHAnsi" w:hAnsi="Arial" w:cs="Arial"/>
          <w:kern w:val="0"/>
          <w:sz w:val="22"/>
          <w:szCs w:val="22"/>
          <w:lang w:eastAsia="en-US" w:bidi="ar-SA"/>
        </w:rPr>
        <w:t>- zákon č. 274/2001 Sb., o vodovodech a kanalizacích pro spol. potřebu</w:t>
      </w:r>
    </w:p>
    <w:p w14:paraId="77A680A3" w14:textId="77777777" w:rsidR="00DD04AA" w:rsidRDefault="003E73B8">
      <w:pPr>
        <w:widowControl/>
        <w:suppressAutoHyphens w:val="0"/>
        <w:ind w:left="567"/>
        <w:textAlignment w:val="auto"/>
      </w:pPr>
      <w:r>
        <w:rPr>
          <w:rFonts w:ascii="Arial" w:eastAsiaTheme="minorHAnsi" w:hAnsi="Arial" w:cs="Arial"/>
          <w:kern w:val="0"/>
          <w:sz w:val="22"/>
          <w:szCs w:val="22"/>
          <w:lang w:eastAsia="en-US" w:bidi="ar-SA"/>
        </w:rPr>
        <w:t>- zákon č. 133/1985 Sb., o požární ochraně</w:t>
      </w:r>
    </w:p>
    <w:p w14:paraId="49A1DA4F" w14:textId="77777777" w:rsidR="00DD04AA" w:rsidRDefault="003E73B8">
      <w:pPr>
        <w:widowControl/>
        <w:suppressAutoHyphens w:val="0"/>
        <w:ind w:left="567"/>
        <w:textAlignment w:val="auto"/>
      </w:pPr>
      <w:r>
        <w:rPr>
          <w:rFonts w:ascii="Arial" w:eastAsiaTheme="minorHAnsi" w:hAnsi="Arial" w:cs="Arial"/>
          <w:kern w:val="0"/>
          <w:sz w:val="22"/>
          <w:szCs w:val="22"/>
          <w:lang w:eastAsia="en-US" w:bidi="ar-SA"/>
        </w:rPr>
        <w:t>- zákon č. 239/2000 Sb., o integrovaném záchranném systému</w:t>
      </w:r>
    </w:p>
    <w:p w14:paraId="6140F485" w14:textId="77777777" w:rsidR="00DD04AA" w:rsidRDefault="003E73B8">
      <w:pPr>
        <w:widowControl/>
        <w:suppressAutoHyphens w:val="0"/>
        <w:ind w:left="567"/>
        <w:textAlignment w:val="auto"/>
      </w:pPr>
      <w:r>
        <w:rPr>
          <w:rFonts w:ascii="Arial" w:eastAsiaTheme="minorHAnsi" w:hAnsi="Arial" w:cs="Arial"/>
          <w:kern w:val="0"/>
          <w:sz w:val="22"/>
          <w:szCs w:val="22"/>
          <w:lang w:eastAsia="en-US" w:bidi="ar-SA"/>
        </w:rPr>
        <w:t>- zákon č. 258/2000 Sb., o ochraně veřejného zdraví</w:t>
      </w:r>
    </w:p>
    <w:p w14:paraId="13F17AC5" w14:textId="77777777" w:rsidR="00DD04AA" w:rsidRDefault="003E73B8">
      <w:pPr>
        <w:widowControl/>
        <w:suppressAutoHyphens w:val="0"/>
        <w:ind w:left="567"/>
        <w:textAlignment w:val="auto"/>
      </w:pPr>
      <w:r>
        <w:rPr>
          <w:rFonts w:ascii="Arial" w:eastAsiaTheme="minorHAnsi" w:hAnsi="Arial" w:cs="Arial"/>
          <w:kern w:val="0"/>
          <w:sz w:val="22"/>
          <w:szCs w:val="22"/>
          <w:lang w:eastAsia="en-US" w:bidi="ar-SA"/>
        </w:rPr>
        <w:t>- zákon č. 406/2000 Sb., o hospodaření s energií</w:t>
      </w:r>
    </w:p>
    <w:p w14:paraId="31FF92FC" w14:textId="77777777" w:rsidR="00DD04AA" w:rsidRDefault="003E73B8">
      <w:pPr>
        <w:widowControl/>
        <w:suppressAutoHyphens w:val="0"/>
        <w:ind w:left="567"/>
        <w:textAlignment w:val="auto"/>
      </w:pPr>
      <w:r>
        <w:rPr>
          <w:rFonts w:ascii="Arial" w:eastAsiaTheme="minorHAnsi" w:hAnsi="Arial" w:cs="Arial"/>
          <w:kern w:val="0"/>
          <w:sz w:val="22"/>
          <w:szCs w:val="22"/>
          <w:lang w:eastAsia="en-US" w:bidi="ar-SA"/>
        </w:rPr>
        <w:t>- zákon č. 177/2006 Sb., o hospodaření energií</w:t>
      </w:r>
    </w:p>
    <w:p w14:paraId="34B6A8F6" w14:textId="77777777" w:rsidR="00DD04AA" w:rsidRDefault="003E73B8">
      <w:pPr>
        <w:widowControl/>
        <w:suppressAutoHyphens w:val="0"/>
        <w:ind w:left="567"/>
        <w:textAlignment w:val="auto"/>
      </w:pPr>
      <w:r>
        <w:rPr>
          <w:rFonts w:ascii="Arial" w:eastAsiaTheme="minorHAnsi" w:hAnsi="Arial" w:cs="Arial"/>
          <w:kern w:val="0"/>
          <w:sz w:val="22"/>
          <w:szCs w:val="22"/>
          <w:lang w:eastAsia="en-US" w:bidi="ar-SA"/>
        </w:rPr>
        <w:t>- vyhlášk</w:t>
      </w:r>
      <w:r>
        <w:rPr>
          <w:rFonts w:ascii="Arial" w:eastAsiaTheme="minorHAnsi" w:hAnsi="Arial" w:cs="Arial"/>
          <w:color w:val="000000"/>
          <w:kern w:val="0"/>
          <w:sz w:val="22"/>
          <w:szCs w:val="22"/>
          <w:lang w:eastAsia="en-US" w:bidi="ar-SA"/>
        </w:rPr>
        <w:t>a</w:t>
      </w:r>
      <w:r>
        <w:rPr>
          <w:rFonts w:ascii="Arial" w:eastAsiaTheme="minorHAnsi" w:hAnsi="Arial" w:cs="Arial"/>
          <w:kern w:val="0"/>
          <w:sz w:val="22"/>
          <w:szCs w:val="22"/>
          <w:lang w:eastAsia="en-US" w:bidi="ar-SA"/>
        </w:rPr>
        <w:t xml:space="preserve"> č. 268/2009 Sb., o technických požadavcích na stavby</w:t>
      </w:r>
    </w:p>
    <w:p w14:paraId="5E7CAFEB" w14:textId="77777777" w:rsidR="00DD04AA" w:rsidRDefault="003E73B8">
      <w:pPr>
        <w:widowControl/>
        <w:suppressAutoHyphens w:val="0"/>
        <w:ind w:left="567"/>
        <w:textAlignment w:val="auto"/>
      </w:pPr>
      <w:r>
        <w:rPr>
          <w:rFonts w:ascii="Arial" w:eastAsiaTheme="minorHAnsi" w:hAnsi="Arial" w:cs="Arial"/>
          <w:kern w:val="0"/>
          <w:sz w:val="22"/>
          <w:szCs w:val="22"/>
          <w:lang w:eastAsia="en-US" w:bidi="ar-SA"/>
        </w:rPr>
        <w:t>- vyhlášk</w:t>
      </w:r>
      <w:r>
        <w:rPr>
          <w:rFonts w:ascii="Arial" w:eastAsiaTheme="minorHAnsi" w:hAnsi="Arial" w:cs="Arial"/>
          <w:color w:val="000000"/>
          <w:kern w:val="0"/>
          <w:sz w:val="22"/>
          <w:szCs w:val="22"/>
          <w:lang w:eastAsia="en-US" w:bidi="ar-SA"/>
        </w:rPr>
        <w:t>a</w:t>
      </w:r>
      <w:r>
        <w:rPr>
          <w:rFonts w:ascii="Arial" w:eastAsiaTheme="minorHAnsi" w:hAnsi="Arial" w:cs="Arial"/>
          <w:kern w:val="0"/>
          <w:sz w:val="22"/>
          <w:szCs w:val="22"/>
          <w:lang w:eastAsia="en-US" w:bidi="ar-SA"/>
        </w:rPr>
        <w:t xml:space="preserve"> č. 23/2008 Sb., o technických podmínkách požární ochrany staveb</w:t>
      </w:r>
    </w:p>
    <w:p w14:paraId="7075C04E" w14:textId="77777777" w:rsidR="00DD04AA" w:rsidRDefault="003E73B8">
      <w:pPr>
        <w:widowControl/>
        <w:suppressAutoHyphens w:val="0"/>
        <w:ind w:left="567"/>
        <w:textAlignment w:val="auto"/>
      </w:pPr>
      <w:r>
        <w:rPr>
          <w:rFonts w:ascii="Arial" w:eastAsiaTheme="minorHAnsi" w:hAnsi="Arial" w:cs="Arial"/>
          <w:kern w:val="0"/>
          <w:sz w:val="22"/>
          <w:szCs w:val="22"/>
          <w:lang w:eastAsia="en-US" w:bidi="ar-SA"/>
        </w:rPr>
        <w:t>- vyhlášk</w:t>
      </w:r>
      <w:r>
        <w:rPr>
          <w:rFonts w:ascii="Arial" w:eastAsiaTheme="minorHAnsi" w:hAnsi="Arial" w:cs="Arial"/>
          <w:color w:val="000000"/>
          <w:kern w:val="0"/>
          <w:sz w:val="22"/>
          <w:szCs w:val="22"/>
          <w:lang w:eastAsia="en-US" w:bidi="ar-SA"/>
        </w:rPr>
        <w:t>a</w:t>
      </w:r>
      <w:r>
        <w:rPr>
          <w:rFonts w:ascii="Arial" w:eastAsiaTheme="minorHAnsi" w:hAnsi="Arial" w:cs="Arial"/>
          <w:kern w:val="0"/>
          <w:sz w:val="22"/>
          <w:szCs w:val="22"/>
          <w:lang w:eastAsia="en-US" w:bidi="ar-SA"/>
        </w:rPr>
        <w:t xml:space="preserve"> č. 499/2006 Sb., o dokumentaci staveb</w:t>
      </w:r>
    </w:p>
    <w:p w14:paraId="705F6CCA" w14:textId="77777777" w:rsidR="00DD04AA" w:rsidRDefault="003E73B8">
      <w:pPr>
        <w:widowControl/>
        <w:suppressAutoHyphens w:val="0"/>
        <w:ind w:left="567"/>
        <w:textAlignment w:val="auto"/>
      </w:pPr>
      <w:r>
        <w:rPr>
          <w:rFonts w:ascii="Arial" w:eastAsiaTheme="minorHAnsi" w:hAnsi="Arial" w:cs="Arial"/>
          <w:kern w:val="0"/>
          <w:sz w:val="22"/>
          <w:szCs w:val="22"/>
          <w:lang w:eastAsia="en-US" w:bidi="ar-SA"/>
        </w:rPr>
        <w:t>- vyhlášk</w:t>
      </w:r>
      <w:r>
        <w:rPr>
          <w:rFonts w:ascii="Arial" w:eastAsiaTheme="minorHAnsi" w:hAnsi="Arial" w:cs="Arial"/>
          <w:color w:val="000000"/>
          <w:kern w:val="0"/>
          <w:sz w:val="22"/>
          <w:szCs w:val="22"/>
          <w:lang w:eastAsia="en-US" w:bidi="ar-SA"/>
        </w:rPr>
        <w:t>a</w:t>
      </w:r>
      <w:r>
        <w:rPr>
          <w:rFonts w:ascii="Arial" w:eastAsiaTheme="minorHAnsi" w:hAnsi="Arial" w:cs="Arial"/>
          <w:kern w:val="0"/>
          <w:sz w:val="22"/>
          <w:szCs w:val="22"/>
          <w:lang w:eastAsia="en-US" w:bidi="ar-SA"/>
        </w:rPr>
        <w:t xml:space="preserve"> č. 383/2001 Sb., o podrobnostech nakládání s obaly</w:t>
      </w:r>
    </w:p>
    <w:p w14:paraId="17DD7659" w14:textId="77777777" w:rsidR="00DD04AA" w:rsidRDefault="003E73B8">
      <w:pPr>
        <w:widowControl/>
        <w:suppressAutoHyphens w:val="0"/>
        <w:ind w:left="567"/>
        <w:textAlignment w:val="auto"/>
      </w:pPr>
      <w:r>
        <w:rPr>
          <w:rFonts w:ascii="Arial" w:eastAsiaTheme="minorHAnsi" w:hAnsi="Arial" w:cs="Arial"/>
          <w:kern w:val="0"/>
          <w:sz w:val="22"/>
          <w:szCs w:val="22"/>
          <w:lang w:eastAsia="en-US" w:bidi="ar-SA"/>
        </w:rPr>
        <w:t>- nařízení vlády č.</w:t>
      </w:r>
      <w:r>
        <w:rPr>
          <w:rFonts w:ascii="Arial" w:eastAsiaTheme="minorHAnsi" w:hAnsi="Arial" w:cs="Arial"/>
          <w:color w:val="000000"/>
          <w:kern w:val="0"/>
          <w:sz w:val="22"/>
          <w:szCs w:val="22"/>
          <w:lang w:eastAsia="en-US" w:bidi="ar-SA"/>
        </w:rPr>
        <w:t>361</w:t>
      </w:r>
      <w:r>
        <w:rPr>
          <w:rFonts w:ascii="Arial" w:eastAsiaTheme="minorHAnsi" w:hAnsi="Arial" w:cs="Arial"/>
          <w:kern w:val="0"/>
          <w:sz w:val="22"/>
          <w:szCs w:val="22"/>
          <w:lang w:eastAsia="en-US" w:bidi="ar-SA"/>
        </w:rPr>
        <w:t>/200</w:t>
      </w:r>
      <w:r>
        <w:rPr>
          <w:rFonts w:ascii="Arial" w:eastAsiaTheme="minorHAnsi" w:hAnsi="Arial" w:cs="Arial"/>
          <w:color w:val="000000"/>
          <w:kern w:val="0"/>
          <w:sz w:val="22"/>
          <w:szCs w:val="22"/>
          <w:lang w:eastAsia="en-US" w:bidi="ar-SA"/>
        </w:rPr>
        <w:t>7</w:t>
      </w:r>
      <w:r>
        <w:rPr>
          <w:rFonts w:ascii="Arial" w:eastAsiaTheme="minorHAnsi" w:hAnsi="Arial" w:cs="Arial"/>
          <w:kern w:val="0"/>
          <w:sz w:val="22"/>
          <w:szCs w:val="22"/>
          <w:lang w:eastAsia="en-US" w:bidi="ar-SA"/>
        </w:rPr>
        <w:t xml:space="preserve"> Sb., kterým se stanoví podmínky ochrany zdraví při práci</w:t>
      </w:r>
    </w:p>
    <w:p w14:paraId="2611FCA4" w14:textId="77777777" w:rsidR="00DD04AA" w:rsidRDefault="003E73B8">
      <w:pPr>
        <w:widowControl/>
        <w:suppressAutoHyphens w:val="0"/>
        <w:ind w:left="567"/>
        <w:textAlignment w:val="auto"/>
        <w:rPr>
          <w:rFonts w:eastAsiaTheme="minorHAnsi"/>
        </w:rPr>
      </w:pPr>
      <w:r>
        <w:rPr>
          <w:rFonts w:ascii="Arial" w:eastAsiaTheme="minorHAnsi" w:hAnsi="Arial" w:cs="Arial"/>
          <w:kern w:val="0"/>
          <w:sz w:val="22"/>
          <w:szCs w:val="22"/>
          <w:lang w:eastAsia="en-US" w:bidi="ar-SA"/>
        </w:rPr>
        <w:t>- norma ČSN 73</w:t>
      </w:r>
      <w:r>
        <w:rPr>
          <w:rFonts w:ascii="Arial" w:eastAsiaTheme="minorHAnsi" w:hAnsi="Arial" w:cs="Arial"/>
          <w:color w:val="000000"/>
          <w:kern w:val="0"/>
          <w:sz w:val="22"/>
          <w:szCs w:val="22"/>
          <w:lang w:eastAsia="en-US" w:bidi="ar-SA"/>
        </w:rPr>
        <w:t>4108/2013 – Hygienická zařízení a šatny</w:t>
      </w:r>
    </w:p>
    <w:p w14:paraId="1B15DDEC" w14:textId="77777777" w:rsidR="00DD04AA" w:rsidRPr="0065520B" w:rsidRDefault="003E73B8" w:rsidP="0065520B">
      <w:pPr>
        <w:ind w:left="567"/>
        <w:rPr>
          <w:rFonts w:ascii="Arial" w:hAnsi="Arial" w:cs="Arial"/>
          <w:sz w:val="22"/>
          <w:szCs w:val="22"/>
        </w:rPr>
      </w:pPr>
      <w:r w:rsidRPr="0065520B">
        <w:rPr>
          <w:rFonts w:ascii="Arial" w:hAnsi="Arial" w:cs="Arial"/>
          <w:sz w:val="22"/>
          <w:szCs w:val="22"/>
        </w:rPr>
        <w:t>- norma ČSN 730540/2011 - Tepelná ochrana budov</w:t>
      </w:r>
    </w:p>
    <w:p w14:paraId="2ECE4CDC" w14:textId="77777777" w:rsidR="0065520B" w:rsidRDefault="003E73B8" w:rsidP="0065520B">
      <w:pPr>
        <w:ind w:left="567"/>
        <w:rPr>
          <w:rFonts w:ascii="Arial" w:hAnsi="Arial" w:cs="Arial"/>
          <w:sz w:val="22"/>
          <w:szCs w:val="22"/>
        </w:rPr>
      </w:pPr>
      <w:r w:rsidRPr="0065520B">
        <w:rPr>
          <w:rFonts w:ascii="Arial" w:hAnsi="Arial" w:cs="Arial"/>
          <w:sz w:val="22"/>
          <w:szCs w:val="22"/>
        </w:rPr>
        <w:t>- norma ČSN 730532 - Akustika</w:t>
      </w:r>
    </w:p>
    <w:p w14:paraId="6CB5C98D" w14:textId="184CC8BC" w:rsidR="0065520B" w:rsidRDefault="0065520B" w:rsidP="0065520B">
      <w:pPr>
        <w:ind w:left="567"/>
        <w:rPr>
          <w:rFonts w:ascii="Arial" w:hAnsi="Arial" w:cs="Arial"/>
          <w:sz w:val="22"/>
          <w:szCs w:val="22"/>
        </w:rPr>
      </w:pPr>
      <w:r>
        <w:rPr>
          <w:rFonts w:ascii="Arial" w:hAnsi="Arial" w:cs="Arial"/>
          <w:sz w:val="22"/>
          <w:szCs w:val="22"/>
        </w:rPr>
        <w:t xml:space="preserve">- </w:t>
      </w:r>
      <w:r w:rsidRPr="0065520B">
        <w:rPr>
          <w:rFonts w:ascii="Arial" w:hAnsi="Arial" w:cs="Arial"/>
          <w:sz w:val="22"/>
          <w:szCs w:val="22"/>
        </w:rPr>
        <w:t>norma ČSN 73 0580 - Denní osvětlení budov</w:t>
      </w:r>
    </w:p>
    <w:p w14:paraId="30EF5F02" w14:textId="36C7B22F" w:rsidR="00DD04AA" w:rsidRPr="0065520B" w:rsidRDefault="0065520B" w:rsidP="0065520B">
      <w:pPr>
        <w:ind w:left="567"/>
        <w:rPr>
          <w:rFonts w:ascii="Arial" w:hAnsi="Arial" w:cs="Arial"/>
          <w:sz w:val="22"/>
          <w:szCs w:val="22"/>
        </w:rPr>
      </w:pPr>
      <w:r>
        <w:rPr>
          <w:rFonts w:ascii="Arial" w:hAnsi="Arial" w:cs="Arial"/>
          <w:sz w:val="22"/>
          <w:szCs w:val="22"/>
        </w:rPr>
        <w:t xml:space="preserve">-  norma </w:t>
      </w:r>
      <w:r w:rsidRPr="0065520B">
        <w:rPr>
          <w:rFonts w:ascii="Arial" w:hAnsi="Arial" w:cs="Arial"/>
          <w:sz w:val="22"/>
          <w:szCs w:val="22"/>
        </w:rPr>
        <w:t>ČSN EN 12464 - Světlo a osvětlení</w:t>
      </w:r>
      <w:r w:rsidR="003E73B8" w:rsidRPr="0065520B">
        <w:rPr>
          <w:rFonts w:ascii="Arial" w:hAnsi="Arial" w:cs="Arial"/>
          <w:sz w:val="22"/>
          <w:szCs w:val="22"/>
        </w:rPr>
        <w:t xml:space="preserve"> </w:t>
      </w:r>
    </w:p>
    <w:p w14:paraId="41BC119D" w14:textId="26F66580" w:rsidR="00E048A5" w:rsidRDefault="00E048A5" w:rsidP="009D3AC9">
      <w:pPr>
        <w:widowControl/>
        <w:suppressAutoHyphens w:val="0"/>
        <w:autoSpaceDE w:val="0"/>
        <w:adjustRightInd w:val="0"/>
        <w:jc w:val="both"/>
        <w:textAlignment w:val="auto"/>
        <w:rPr>
          <w:rFonts w:ascii="Arial" w:hAnsi="Arial" w:cs="Arial"/>
        </w:rPr>
      </w:pPr>
    </w:p>
    <w:p w14:paraId="01B9A3E8" w14:textId="260B918A" w:rsidR="00E96363" w:rsidRDefault="004012D2" w:rsidP="00741B3B">
      <w:pPr>
        <w:pStyle w:val="Textbody"/>
        <w:tabs>
          <w:tab w:val="left" w:pos="4820"/>
        </w:tabs>
        <w:spacing w:after="0"/>
        <w:ind w:left="0"/>
        <w:rPr>
          <w:rFonts w:cs="Arial"/>
        </w:rPr>
      </w:pPr>
      <w:r w:rsidRPr="00741B3B">
        <w:rPr>
          <w:rFonts w:cs="Arial"/>
          <w:noProof/>
        </w:rPr>
        <w:drawing>
          <wp:anchor distT="0" distB="0" distL="114300" distR="114300" simplePos="0" relativeHeight="251658240" behindDoc="1" locked="0" layoutInCell="1" allowOverlap="1" wp14:anchorId="69F24454" wp14:editId="1DBE277A">
            <wp:simplePos x="0" y="0"/>
            <wp:positionH relativeFrom="margin">
              <wp:posOffset>4116705</wp:posOffset>
            </wp:positionH>
            <wp:positionV relativeFrom="paragraph">
              <wp:posOffset>112287</wp:posOffset>
            </wp:positionV>
            <wp:extent cx="2003425" cy="844550"/>
            <wp:effectExtent l="0" t="0" r="0" b="0"/>
            <wp:wrapNone/>
            <wp:docPr id="121706824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3425" cy="8445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BC0364" w14:textId="3FCEF5D4" w:rsidR="009D3AC9" w:rsidRDefault="009D3AC9" w:rsidP="00741B3B">
      <w:pPr>
        <w:pStyle w:val="Textbody"/>
        <w:tabs>
          <w:tab w:val="left" w:pos="4820"/>
        </w:tabs>
        <w:spacing w:after="0"/>
        <w:ind w:left="0"/>
        <w:rPr>
          <w:rFonts w:cs="Arial"/>
        </w:rPr>
      </w:pPr>
      <w:r>
        <w:rPr>
          <w:rFonts w:cs="Arial"/>
        </w:rPr>
        <w:t xml:space="preserve">V Praze dne </w:t>
      </w:r>
      <w:r w:rsidR="00741B3B">
        <w:rPr>
          <w:rFonts w:cs="Arial"/>
        </w:rPr>
        <w:t>05</w:t>
      </w:r>
      <w:r>
        <w:rPr>
          <w:rFonts w:cs="Arial"/>
        </w:rPr>
        <w:t>. 0</w:t>
      </w:r>
      <w:r w:rsidR="00741B3B">
        <w:rPr>
          <w:rFonts w:cs="Arial"/>
        </w:rPr>
        <w:t>5</w:t>
      </w:r>
      <w:r>
        <w:rPr>
          <w:rFonts w:cs="Arial"/>
        </w:rPr>
        <w:t>. 202</w:t>
      </w:r>
      <w:r w:rsidR="00ED3B13">
        <w:rPr>
          <w:rFonts w:cs="Arial"/>
        </w:rPr>
        <w:t>3</w:t>
      </w:r>
      <w:r>
        <w:rPr>
          <w:rFonts w:cs="Arial"/>
        </w:rPr>
        <w:tab/>
      </w:r>
      <w:r>
        <w:rPr>
          <w:rFonts w:cs="Arial"/>
        </w:rPr>
        <w:tab/>
      </w:r>
      <w:r w:rsidRPr="0092536D">
        <w:rPr>
          <w:rFonts w:cs="Arial"/>
        </w:rPr>
        <w:t>Vypracoval</w:t>
      </w:r>
      <w:r w:rsidR="00741B3B">
        <w:rPr>
          <w:rFonts w:cs="Arial"/>
        </w:rPr>
        <w:t>:</w:t>
      </w:r>
      <w:r w:rsidR="00741B3B" w:rsidRPr="00741B3B">
        <w:rPr>
          <w:rFonts w:cs="Arial"/>
        </w:rPr>
        <w:t xml:space="preserve"> </w:t>
      </w:r>
    </w:p>
    <w:p w14:paraId="72732D21" w14:textId="77777777" w:rsidR="004012D2" w:rsidRDefault="004012D2" w:rsidP="00741B3B">
      <w:pPr>
        <w:pStyle w:val="Textbody"/>
        <w:tabs>
          <w:tab w:val="left" w:pos="4820"/>
        </w:tabs>
        <w:spacing w:after="0"/>
        <w:ind w:left="0"/>
        <w:rPr>
          <w:rFonts w:cs="Arial"/>
        </w:rPr>
      </w:pPr>
    </w:p>
    <w:p w14:paraId="13153E00" w14:textId="77777777" w:rsidR="004012D2" w:rsidRDefault="004012D2" w:rsidP="00741B3B">
      <w:pPr>
        <w:pStyle w:val="Textbody"/>
        <w:tabs>
          <w:tab w:val="left" w:pos="4820"/>
        </w:tabs>
        <w:spacing w:after="0"/>
        <w:ind w:left="0"/>
        <w:rPr>
          <w:rFonts w:cs="Arial"/>
        </w:rPr>
      </w:pPr>
    </w:p>
    <w:p w14:paraId="238EA2B7" w14:textId="77777777" w:rsidR="009D3AC9" w:rsidRPr="0092536D" w:rsidRDefault="009D3AC9" w:rsidP="009D3AC9">
      <w:pPr>
        <w:pStyle w:val="Textbody"/>
        <w:tabs>
          <w:tab w:val="left" w:pos="6237"/>
          <w:tab w:val="right" w:leader="dot" w:pos="9638"/>
        </w:tabs>
        <w:spacing w:after="0"/>
        <w:ind w:left="0"/>
        <w:rPr>
          <w:rFonts w:cs="Arial"/>
        </w:rPr>
      </w:pPr>
      <w:r>
        <w:rPr>
          <w:rFonts w:cs="Arial"/>
        </w:rPr>
        <w:tab/>
      </w:r>
      <w:r>
        <w:rPr>
          <w:rFonts w:cs="Arial"/>
        </w:rPr>
        <w:tab/>
      </w:r>
    </w:p>
    <w:p w14:paraId="739A269E" w14:textId="6249F73C" w:rsidR="009D3AC9" w:rsidRDefault="009D3AC9" w:rsidP="00741B3B">
      <w:pPr>
        <w:pStyle w:val="Textbody"/>
        <w:spacing w:after="0"/>
        <w:ind w:left="0"/>
        <w:jc w:val="right"/>
        <w:rPr>
          <w:rFonts w:cs="Arial"/>
        </w:rPr>
      </w:pPr>
      <w:r>
        <w:rPr>
          <w:rFonts w:cs="Arial"/>
        </w:rPr>
        <w:tab/>
      </w:r>
      <w:r w:rsidR="00741B3B">
        <w:rPr>
          <w:rFonts w:cs="Arial"/>
        </w:rPr>
        <w:t xml:space="preserve">Tomáš </w:t>
      </w:r>
      <w:proofErr w:type="spellStart"/>
      <w:r w:rsidR="00741B3B">
        <w:rPr>
          <w:rFonts w:cs="Arial"/>
        </w:rPr>
        <w:t>Knězek</w:t>
      </w:r>
      <w:proofErr w:type="spellEnd"/>
    </w:p>
    <w:sectPr w:rsidR="009D3AC9">
      <w:headerReference w:type="default" r:id="rId9"/>
      <w:footerReference w:type="default" r:id="rId10"/>
      <w:pgSz w:w="11906" w:h="16838"/>
      <w:pgMar w:top="1134" w:right="1134" w:bottom="1134" w:left="1134" w:header="567" w:footer="567" w:gutter="0"/>
      <w:pgNumType w:start="2"/>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0DEA5" w14:textId="77777777" w:rsidR="00105099" w:rsidRDefault="003E73B8">
      <w:r>
        <w:separator/>
      </w:r>
    </w:p>
  </w:endnote>
  <w:endnote w:type="continuationSeparator" w:id="0">
    <w:p w14:paraId="278E31AE" w14:textId="77777777" w:rsidR="00105099" w:rsidRDefault="003E7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812926"/>
      <w:docPartObj>
        <w:docPartGallery w:val="Page Numbers (Bottom of Page)"/>
        <w:docPartUnique/>
      </w:docPartObj>
    </w:sdtPr>
    <w:sdtEndPr/>
    <w:sdtContent>
      <w:p w14:paraId="3C2F79FE" w14:textId="77777777" w:rsidR="00DD04AA" w:rsidRDefault="00DD04AA">
        <w:pPr>
          <w:pStyle w:val="Zpat"/>
          <w:pBdr>
            <w:bottom w:val="single" w:sz="4" w:space="1" w:color="000000"/>
          </w:pBdr>
          <w:tabs>
            <w:tab w:val="clear" w:pos="4819"/>
          </w:tabs>
          <w:rPr>
            <w:sz w:val="8"/>
            <w:szCs w:val="8"/>
          </w:rPr>
        </w:pPr>
      </w:p>
      <w:p w14:paraId="0467EC14" w14:textId="77777777" w:rsidR="00DD04AA" w:rsidRDefault="00DD04AA">
        <w:pPr>
          <w:pStyle w:val="Zpat"/>
          <w:tabs>
            <w:tab w:val="clear" w:pos="4819"/>
          </w:tabs>
          <w:rPr>
            <w:sz w:val="8"/>
            <w:szCs w:val="8"/>
          </w:rPr>
        </w:pPr>
      </w:p>
      <w:p w14:paraId="21D876D6" w14:textId="439DF864" w:rsidR="00DD04AA" w:rsidRDefault="003E73B8">
        <w:pPr>
          <w:pStyle w:val="Zpat"/>
          <w:tabs>
            <w:tab w:val="clear" w:pos="4819"/>
          </w:tabs>
        </w:pPr>
        <w:r>
          <w:t xml:space="preserve">TECHNICKÁ ZPRÁVA ASŘ – </w:t>
        </w:r>
        <w:r w:rsidR="004D2687">
          <w:t>JPD</w:t>
        </w:r>
        <w:r>
          <w:tab/>
        </w:r>
        <w:r>
          <w:fldChar w:fldCharType="begin"/>
        </w:r>
        <w:r>
          <w:instrText>PAGE</w:instrText>
        </w:r>
        <w:r>
          <w:fldChar w:fldCharType="separate"/>
        </w:r>
        <w:r>
          <w:t>7</w:t>
        </w:r>
        <w:r>
          <w:fldChar w:fldCharType="end"/>
        </w:r>
      </w:p>
    </w:sdtContent>
  </w:sdt>
  <w:p w14:paraId="0853B2BB" w14:textId="77777777" w:rsidR="00DD04AA" w:rsidRDefault="00DD04A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C1DDF" w14:textId="77777777" w:rsidR="00105099" w:rsidRDefault="003E73B8">
      <w:r>
        <w:separator/>
      </w:r>
    </w:p>
  </w:footnote>
  <w:footnote w:type="continuationSeparator" w:id="0">
    <w:p w14:paraId="00C36D14" w14:textId="77777777" w:rsidR="00105099" w:rsidRDefault="003E7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13F4" w14:textId="753C6B84" w:rsidR="00DD04AA" w:rsidRDefault="003E73B8">
    <w:pPr>
      <w:pStyle w:val="Zhlav"/>
      <w:tabs>
        <w:tab w:val="clear" w:pos="4819"/>
        <w:tab w:val="clear" w:pos="9638"/>
      </w:tabs>
      <w:jc w:val="right"/>
      <w:rPr>
        <w:rFonts w:cs="Arial"/>
        <w:color w:val="auto"/>
        <w:szCs w:val="20"/>
      </w:rPr>
    </w:pPr>
    <w:r>
      <w:rPr>
        <w:noProof/>
      </w:rPr>
      <w:drawing>
        <wp:anchor distT="0" distB="0" distL="114300" distR="114300" simplePos="0" relativeHeight="7" behindDoc="0" locked="0" layoutInCell="0" allowOverlap="1" wp14:anchorId="293005AB" wp14:editId="32563CCD">
          <wp:simplePos x="0" y="0"/>
          <wp:positionH relativeFrom="column">
            <wp:posOffset>3175</wp:posOffset>
          </wp:positionH>
          <wp:positionV relativeFrom="paragraph">
            <wp:posOffset>15240</wp:posOffset>
          </wp:positionV>
          <wp:extent cx="629920" cy="251460"/>
          <wp:effectExtent l="0" t="0" r="0" b="0"/>
          <wp:wrapTight wrapText="bothSides">
            <wp:wrapPolygon edited="0">
              <wp:start x="-29" y="0"/>
              <wp:lineTo x="-29" y="19576"/>
              <wp:lineTo x="20878" y="19576"/>
              <wp:lineTo x="20878" y="0"/>
              <wp:lineTo x="-29" y="0"/>
            </wp:wrapPolygon>
          </wp:wrapTight>
          <wp:docPr id="2"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4"/>
                  <pic:cNvPicPr>
                    <a:picLocks noChangeAspect="1" noChangeArrowheads="1"/>
                  </pic:cNvPicPr>
                </pic:nvPicPr>
                <pic:blipFill>
                  <a:blip r:embed="rId1"/>
                  <a:stretch>
                    <a:fillRect/>
                  </a:stretch>
                </pic:blipFill>
                <pic:spPr bwMode="auto">
                  <a:xfrm>
                    <a:off x="0" y="0"/>
                    <a:ext cx="629920" cy="251460"/>
                  </a:xfrm>
                  <a:prstGeom prst="rect">
                    <a:avLst/>
                  </a:prstGeom>
                </pic:spPr>
              </pic:pic>
            </a:graphicData>
          </a:graphic>
        </wp:anchor>
      </w:drawing>
    </w:r>
    <w:r>
      <w:rPr>
        <w:color w:val="auto"/>
        <w:szCs w:val="20"/>
      </w:rPr>
      <w:t xml:space="preserve">                                                       STAVEBNÍ ÚPRAVY</w:t>
    </w:r>
    <w:r>
      <w:rPr>
        <w:rFonts w:cs="Arial"/>
        <w:color w:val="auto"/>
        <w:szCs w:val="20"/>
      </w:rPr>
      <w:t xml:space="preserve"> B</w:t>
    </w:r>
    <w:r w:rsidR="004D2687">
      <w:rPr>
        <w:rFonts w:cs="Arial"/>
        <w:color w:val="auto"/>
        <w:szCs w:val="20"/>
      </w:rPr>
      <w:t xml:space="preserve">YTU Č. </w:t>
    </w:r>
    <w:r w:rsidR="00ED3B13">
      <w:rPr>
        <w:rFonts w:cs="Arial"/>
        <w:color w:val="auto"/>
        <w:szCs w:val="20"/>
      </w:rPr>
      <w:t>7</w:t>
    </w:r>
    <w:r w:rsidR="0067618A">
      <w:rPr>
        <w:rFonts w:cs="Arial"/>
        <w:color w:val="auto"/>
        <w:szCs w:val="20"/>
      </w:rPr>
      <w:t>(</w:t>
    </w:r>
    <w:r w:rsidR="00ED3B13">
      <w:rPr>
        <w:rFonts w:cs="Arial"/>
        <w:color w:val="auto"/>
        <w:szCs w:val="20"/>
      </w:rPr>
      <w:t>8</w:t>
    </w:r>
    <w:r w:rsidR="0067618A">
      <w:rPr>
        <w:rFonts w:cs="Arial"/>
        <w:color w:val="auto"/>
        <w:szCs w:val="20"/>
      </w:rPr>
      <w:t>)</w:t>
    </w:r>
    <w:r w:rsidR="004D2687">
      <w:rPr>
        <w:rFonts w:cs="Arial"/>
        <w:color w:val="auto"/>
        <w:szCs w:val="20"/>
      </w:rPr>
      <w:t>, 3.NP</w:t>
    </w:r>
    <w:r>
      <w:rPr>
        <w:rFonts w:cs="Arial"/>
        <w:color w:val="auto"/>
        <w:szCs w:val="20"/>
      </w:rPr>
      <w:t xml:space="preserve">  </w:t>
    </w:r>
  </w:p>
  <w:p w14:paraId="363C5620" w14:textId="209A7D72" w:rsidR="00DD04AA" w:rsidRDefault="00ED3B13">
    <w:pPr>
      <w:pStyle w:val="Zhlav"/>
      <w:tabs>
        <w:tab w:val="clear" w:pos="4819"/>
        <w:tab w:val="clear" w:pos="9638"/>
      </w:tabs>
      <w:jc w:val="right"/>
      <w:rPr>
        <w:rFonts w:eastAsiaTheme="minorHAnsi" w:cs="Arial"/>
        <w:color w:val="000000"/>
        <w:kern w:val="0"/>
        <w:lang w:eastAsia="en-US" w:bidi="ar-SA"/>
      </w:rPr>
    </w:pPr>
    <w:r>
      <w:rPr>
        <w:rFonts w:cs="Arial"/>
        <w:color w:val="auto"/>
        <w:szCs w:val="20"/>
      </w:rPr>
      <w:t>VÍTĚZNÁ 530/11</w:t>
    </w:r>
    <w:r w:rsidR="004D2687">
      <w:rPr>
        <w:rFonts w:cs="Arial"/>
        <w:color w:val="auto"/>
        <w:szCs w:val="20"/>
      </w:rPr>
      <w:t xml:space="preserve">, 150 00 PRAHA 5 </w:t>
    </w:r>
    <w:r>
      <w:rPr>
        <w:rFonts w:cs="Arial"/>
        <w:color w:val="auto"/>
        <w:szCs w:val="20"/>
      </w:rPr>
      <w:t>–</w:t>
    </w:r>
    <w:r w:rsidR="004D2687">
      <w:rPr>
        <w:rFonts w:cs="Arial"/>
        <w:color w:val="auto"/>
        <w:szCs w:val="20"/>
      </w:rPr>
      <w:t xml:space="preserve"> </w:t>
    </w:r>
    <w:r>
      <w:rPr>
        <w:rFonts w:cs="Arial"/>
        <w:color w:val="auto"/>
        <w:szCs w:val="20"/>
      </w:rPr>
      <w:t>MALÁ STRANA</w:t>
    </w:r>
    <w:r w:rsidR="003E73B8">
      <w:rPr>
        <w:rFonts w:cs="Arial"/>
        <w:color w:val="auto"/>
        <w:szCs w:val="20"/>
      </w:rPr>
      <w:t xml:space="preserve">                                                        </w:t>
    </w:r>
  </w:p>
  <w:p w14:paraId="43C0E556" w14:textId="77777777" w:rsidR="00DD04AA" w:rsidRDefault="00DD04AA">
    <w:pPr>
      <w:pStyle w:val="Zhlav"/>
      <w:pBdr>
        <w:bottom w:val="single" w:sz="4" w:space="1" w:color="000000"/>
      </w:pBdr>
      <w:tabs>
        <w:tab w:val="clear" w:pos="4819"/>
        <w:tab w:val="clear" w:pos="9638"/>
      </w:tabs>
      <w:jc w:val="right"/>
      <w:rPr>
        <w:color w:val="auto"/>
        <w:sz w:val="8"/>
        <w:szCs w:val="8"/>
      </w:rPr>
    </w:pPr>
  </w:p>
  <w:p w14:paraId="5A2AFAAB" w14:textId="77777777" w:rsidR="00DD04AA" w:rsidRDefault="00DD04AA">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97033"/>
    <w:multiLevelType w:val="multilevel"/>
    <w:tmpl w:val="68E232BA"/>
    <w:lvl w:ilvl="0">
      <w:start w:val="4"/>
      <w:numFmt w:val="bullet"/>
      <w:lvlText w:val="-"/>
      <w:lvlJc w:val="left"/>
      <w:pPr>
        <w:tabs>
          <w:tab w:val="num" w:pos="0"/>
        </w:tabs>
        <w:ind w:left="927" w:hanging="360"/>
      </w:pPr>
      <w:rPr>
        <w:rFonts w:ascii="Arial" w:hAnsi="Arial" w:cs="Arial"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1" w15:restartNumberingAfterBreak="0">
    <w:nsid w:val="4042659D"/>
    <w:multiLevelType w:val="multilevel"/>
    <w:tmpl w:val="F22AE0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1F804C0"/>
    <w:multiLevelType w:val="hybridMultilevel"/>
    <w:tmpl w:val="F746D9C6"/>
    <w:lvl w:ilvl="0" w:tplc="C1DCAA9C">
      <w:numFmt w:val="bullet"/>
      <w:lvlText w:val="-"/>
      <w:lvlJc w:val="left"/>
      <w:pPr>
        <w:ind w:left="927" w:hanging="360"/>
      </w:pPr>
      <w:rPr>
        <w:rFonts w:ascii="Arial" w:eastAsia="SimSun" w:hAnsi="Arial" w:cs="Arial" w:hint="default"/>
      </w:rPr>
    </w:lvl>
    <w:lvl w:ilvl="1" w:tplc="04050003" w:tentative="1">
      <w:start w:val="1"/>
      <w:numFmt w:val="bullet"/>
      <w:lvlText w:val="o"/>
      <w:lvlJc w:val="left"/>
      <w:pPr>
        <w:ind w:left="1437" w:hanging="360"/>
      </w:pPr>
      <w:rPr>
        <w:rFonts w:ascii="Courier New" w:hAnsi="Courier New" w:cs="Courier New" w:hint="default"/>
      </w:rPr>
    </w:lvl>
    <w:lvl w:ilvl="2" w:tplc="04050005" w:tentative="1">
      <w:start w:val="1"/>
      <w:numFmt w:val="bullet"/>
      <w:lvlText w:val=""/>
      <w:lvlJc w:val="left"/>
      <w:pPr>
        <w:ind w:left="2157" w:hanging="360"/>
      </w:pPr>
      <w:rPr>
        <w:rFonts w:ascii="Wingdings" w:hAnsi="Wingdings" w:hint="default"/>
      </w:rPr>
    </w:lvl>
    <w:lvl w:ilvl="3" w:tplc="04050001" w:tentative="1">
      <w:start w:val="1"/>
      <w:numFmt w:val="bullet"/>
      <w:lvlText w:val=""/>
      <w:lvlJc w:val="left"/>
      <w:pPr>
        <w:ind w:left="2877" w:hanging="360"/>
      </w:pPr>
      <w:rPr>
        <w:rFonts w:ascii="Symbol" w:hAnsi="Symbol" w:hint="default"/>
      </w:rPr>
    </w:lvl>
    <w:lvl w:ilvl="4" w:tplc="04050003" w:tentative="1">
      <w:start w:val="1"/>
      <w:numFmt w:val="bullet"/>
      <w:lvlText w:val="o"/>
      <w:lvlJc w:val="left"/>
      <w:pPr>
        <w:ind w:left="3597" w:hanging="360"/>
      </w:pPr>
      <w:rPr>
        <w:rFonts w:ascii="Courier New" w:hAnsi="Courier New" w:cs="Courier New" w:hint="default"/>
      </w:rPr>
    </w:lvl>
    <w:lvl w:ilvl="5" w:tplc="04050005" w:tentative="1">
      <w:start w:val="1"/>
      <w:numFmt w:val="bullet"/>
      <w:lvlText w:val=""/>
      <w:lvlJc w:val="left"/>
      <w:pPr>
        <w:ind w:left="4317" w:hanging="360"/>
      </w:pPr>
      <w:rPr>
        <w:rFonts w:ascii="Wingdings" w:hAnsi="Wingdings" w:hint="default"/>
      </w:rPr>
    </w:lvl>
    <w:lvl w:ilvl="6" w:tplc="04050001" w:tentative="1">
      <w:start w:val="1"/>
      <w:numFmt w:val="bullet"/>
      <w:lvlText w:val=""/>
      <w:lvlJc w:val="left"/>
      <w:pPr>
        <w:ind w:left="5037" w:hanging="360"/>
      </w:pPr>
      <w:rPr>
        <w:rFonts w:ascii="Symbol" w:hAnsi="Symbol" w:hint="default"/>
      </w:rPr>
    </w:lvl>
    <w:lvl w:ilvl="7" w:tplc="04050003" w:tentative="1">
      <w:start w:val="1"/>
      <w:numFmt w:val="bullet"/>
      <w:lvlText w:val="o"/>
      <w:lvlJc w:val="left"/>
      <w:pPr>
        <w:ind w:left="5757" w:hanging="360"/>
      </w:pPr>
      <w:rPr>
        <w:rFonts w:ascii="Courier New" w:hAnsi="Courier New" w:cs="Courier New" w:hint="default"/>
      </w:rPr>
    </w:lvl>
    <w:lvl w:ilvl="8" w:tplc="04050005" w:tentative="1">
      <w:start w:val="1"/>
      <w:numFmt w:val="bullet"/>
      <w:lvlText w:val=""/>
      <w:lvlJc w:val="left"/>
      <w:pPr>
        <w:ind w:left="6477" w:hanging="360"/>
      </w:pPr>
      <w:rPr>
        <w:rFonts w:ascii="Wingdings" w:hAnsi="Wingdings" w:hint="default"/>
      </w:rPr>
    </w:lvl>
  </w:abstractNum>
  <w:abstractNum w:abstractNumId="3" w15:restartNumberingAfterBreak="0">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714764400">
    <w:abstractNumId w:val="0"/>
  </w:num>
  <w:num w:numId="2" w16cid:durableId="481892763">
    <w:abstractNumId w:val="1"/>
  </w:num>
  <w:num w:numId="3" w16cid:durableId="636450334">
    <w:abstractNumId w:val="3"/>
  </w:num>
  <w:num w:numId="4" w16cid:durableId="3247454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56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4AA"/>
    <w:rsid w:val="000239A4"/>
    <w:rsid w:val="00062F77"/>
    <w:rsid w:val="00086D48"/>
    <w:rsid w:val="000A457B"/>
    <w:rsid w:val="000B4629"/>
    <w:rsid w:val="000C38E9"/>
    <w:rsid w:val="00105099"/>
    <w:rsid w:val="001519F9"/>
    <w:rsid w:val="00151E16"/>
    <w:rsid w:val="00154579"/>
    <w:rsid w:val="00181B41"/>
    <w:rsid w:val="00196F43"/>
    <w:rsid w:val="001C7C8F"/>
    <w:rsid w:val="00200B36"/>
    <w:rsid w:val="002155A4"/>
    <w:rsid w:val="00254F00"/>
    <w:rsid w:val="002667FB"/>
    <w:rsid w:val="00276085"/>
    <w:rsid w:val="00283358"/>
    <w:rsid w:val="00295768"/>
    <w:rsid w:val="002A58EC"/>
    <w:rsid w:val="002B5BE9"/>
    <w:rsid w:val="00317889"/>
    <w:rsid w:val="00365C01"/>
    <w:rsid w:val="00366734"/>
    <w:rsid w:val="003C471C"/>
    <w:rsid w:val="003E73B8"/>
    <w:rsid w:val="004012D2"/>
    <w:rsid w:val="004064A4"/>
    <w:rsid w:val="00425D91"/>
    <w:rsid w:val="004529E1"/>
    <w:rsid w:val="004715D3"/>
    <w:rsid w:val="00487492"/>
    <w:rsid w:val="004D1F11"/>
    <w:rsid w:val="004D2687"/>
    <w:rsid w:val="005052DC"/>
    <w:rsid w:val="005254BF"/>
    <w:rsid w:val="00533394"/>
    <w:rsid w:val="005432BF"/>
    <w:rsid w:val="00567C21"/>
    <w:rsid w:val="00583B5A"/>
    <w:rsid w:val="005A2E3E"/>
    <w:rsid w:val="005B00DA"/>
    <w:rsid w:val="005D1407"/>
    <w:rsid w:val="005D77E9"/>
    <w:rsid w:val="005D79F0"/>
    <w:rsid w:val="0065520B"/>
    <w:rsid w:val="0067618A"/>
    <w:rsid w:val="006E3A26"/>
    <w:rsid w:val="00741B3B"/>
    <w:rsid w:val="0079669A"/>
    <w:rsid w:val="00821279"/>
    <w:rsid w:val="00835A7E"/>
    <w:rsid w:val="00852BAC"/>
    <w:rsid w:val="00874102"/>
    <w:rsid w:val="008E2680"/>
    <w:rsid w:val="008F7990"/>
    <w:rsid w:val="00933685"/>
    <w:rsid w:val="0097660A"/>
    <w:rsid w:val="0099214F"/>
    <w:rsid w:val="00994032"/>
    <w:rsid w:val="009B2C7B"/>
    <w:rsid w:val="009C6315"/>
    <w:rsid w:val="009D2616"/>
    <w:rsid w:val="009D3AC9"/>
    <w:rsid w:val="009F565B"/>
    <w:rsid w:val="009F7586"/>
    <w:rsid w:val="00A74AFE"/>
    <w:rsid w:val="00B57108"/>
    <w:rsid w:val="00CD4F5E"/>
    <w:rsid w:val="00D25B30"/>
    <w:rsid w:val="00DD04AA"/>
    <w:rsid w:val="00DF184A"/>
    <w:rsid w:val="00E048A5"/>
    <w:rsid w:val="00E92DC0"/>
    <w:rsid w:val="00E96363"/>
    <w:rsid w:val="00EC3E6B"/>
    <w:rsid w:val="00ED3B13"/>
    <w:rsid w:val="00F61707"/>
    <w:rsid w:val="00FF6011"/>
    <w:rsid w:val="00FF6F94"/>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AD8AF"/>
  <w15:docId w15:val="{84305468-4084-4D43-B1CA-47ED9D18A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E048D"/>
    <w:pPr>
      <w:widowControl w:val="0"/>
      <w:textAlignment w:val="baseline"/>
    </w:pPr>
    <w:rPr>
      <w:rFonts w:ascii="Times New Roman" w:eastAsia="SimSun" w:hAnsi="Times New Roman" w:cs="Tahoma"/>
      <w:kern w:val="2"/>
      <w:sz w:val="24"/>
      <w:szCs w:val="24"/>
      <w:lang w:eastAsia="zh-CN" w:bidi="hi-IN"/>
    </w:rPr>
  </w:style>
  <w:style w:type="paragraph" w:styleId="Nadpis1">
    <w:name w:val="heading 1"/>
    <w:basedOn w:val="Normln"/>
    <w:next w:val="Normln"/>
    <w:link w:val="Nadpis1Char"/>
    <w:uiPriority w:val="9"/>
    <w:qFormat/>
    <w:rsid w:val="00C404E5"/>
    <w:pPr>
      <w:keepNext/>
      <w:keepLines/>
      <w:spacing w:before="240"/>
      <w:outlineLvl w:val="0"/>
    </w:pPr>
    <w:rPr>
      <w:rFonts w:asciiTheme="majorHAnsi" w:eastAsiaTheme="majorEastAsia" w:hAnsiTheme="majorHAnsi" w:cs="Mangal"/>
      <w:color w:val="365F91" w:themeColor="accent1" w:themeShade="BF"/>
      <w:sz w:val="32"/>
      <w:szCs w:val="29"/>
    </w:rPr>
  </w:style>
  <w:style w:type="paragraph" w:styleId="Nadpis2">
    <w:name w:val="heading 2"/>
    <w:basedOn w:val="Normln"/>
    <w:next w:val="Textbody"/>
    <w:link w:val="Nadpis2Char"/>
    <w:qFormat/>
    <w:rsid w:val="003E048D"/>
    <w:pPr>
      <w:keepNext/>
      <w:spacing w:before="181" w:after="62"/>
      <w:outlineLvl w:val="1"/>
    </w:pPr>
    <w:rPr>
      <w:rFonts w:ascii="Arial" w:hAnsi="Arial"/>
      <w:b/>
      <w:bCs/>
      <w:sz w:val="36"/>
      <w:szCs w:val="36"/>
    </w:rPr>
  </w:style>
  <w:style w:type="paragraph" w:styleId="Nadpis3">
    <w:name w:val="heading 3"/>
    <w:basedOn w:val="Normln"/>
    <w:next w:val="Normln"/>
    <w:link w:val="Nadpis3Char"/>
    <w:uiPriority w:val="9"/>
    <w:unhideWhenUsed/>
    <w:qFormat/>
    <w:rsid w:val="0092536D"/>
    <w:pPr>
      <w:keepNext/>
      <w:keepLines/>
      <w:spacing w:before="200"/>
      <w:outlineLvl w:val="2"/>
    </w:pPr>
    <w:rPr>
      <w:rFonts w:asciiTheme="majorHAnsi" w:eastAsiaTheme="majorEastAsia" w:hAnsiTheme="majorHAnsi" w:cs="Mangal"/>
      <w:b/>
      <w:bCs/>
      <w:color w:val="4F81BD" w:themeColor="accent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TextbublinyChar">
    <w:name w:val="Text bubliny Char"/>
    <w:basedOn w:val="Standardnpsmoodstavce"/>
    <w:link w:val="Textbubliny"/>
    <w:uiPriority w:val="99"/>
    <w:semiHidden/>
    <w:qFormat/>
    <w:rsid w:val="003E048D"/>
    <w:rPr>
      <w:rFonts w:ascii="Tahoma" w:hAnsi="Tahoma" w:cs="Tahoma"/>
      <w:sz w:val="16"/>
      <w:szCs w:val="16"/>
    </w:rPr>
  </w:style>
  <w:style w:type="character" w:customStyle="1" w:styleId="Nadpis2Char">
    <w:name w:val="Nadpis 2 Char"/>
    <w:basedOn w:val="Standardnpsmoodstavce"/>
    <w:link w:val="Nadpis2"/>
    <w:qFormat/>
    <w:rsid w:val="003E048D"/>
    <w:rPr>
      <w:rFonts w:ascii="Arial" w:eastAsia="SimSun" w:hAnsi="Arial" w:cs="Tahoma"/>
      <w:b/>
      <w:bCs/>
      <w:kern w:val="2"/>
      <w:sz w:val="36"/>
      <w:szCs w:val="36"/>
      <w:lang w:eastAsia="zh-CN" w:bidi="hi-IN"/>
    </w:rPr>
  </w:style>
  <w:style w:type="character" w:customStyle="1" w:styleId="ZhlavChar">
    <w:name w:val="Záhlaví Char"/>
    <w:basedOn w:val="Standardnpsmoodstavce"/>
    <w:link w:val="Zhlav"/>
    <w:qFormat/>
    <w:rsid w:val="003E048D"/>
    <w:rPr>
      <w:rFonts w:ascii="Arial" w:eastAsia="SimSun" w:hAnsi="Arial" w:cs="Tahoma"/>
      <w:color w:val="FFFFFF"/>
      <w:kern w:val="2"/>
      <w:sz w:val="20"/>
      <w:szCs w:val="24"/>
      <w:lang w:eastAsia="zh-CN" w:bidi="hi-IN"/>
    </w:rPr>
  </w:style>
  <w:style w:type="character" w:customStyle="1" w:styleId="ZpatChar">
    <w:name w:val="Zápatí Char"/>
    <w:basedOn w:val="Standardnpsmoodstavce"/>
    <w:link w:val="Zpat"/>
    <w:uiPriority w:val="99"/>
    <w:qFormat/>
    <w:rsid w:val="003E048D"/>
    <w:rPr>
      <w:rFonts w:ascii="Arial" w:eastAsia="SimSun" w:hAnsi="Arial" w:cs="Tahoma"/>
      <w:color w:val="231F20"/>
      <w:kern w:val="2"/>
      <w:sz w:val="20"/>
      <w:szCs w:val="24"/>
      <w:lang w:eastAsia="zh-CN" w:bidi="hi-IN"/>
    </w:rPr>
  </w:style>
  <w:style w:type="character" w:customStyle="1" w:styleId="ab101">
    <w:name w:val="ab101"/>
    <w:qFormat/>
    <w:rsid w:val="003E048D"/>
    <w:rPr>
      <w:color w:val="3D3D3D"/>
      <w:sz w:val="20"/>
      <w:szCs w:val="20"/>
    </w:rPr>
  </w:style>
  <w:style w:type="character" w:customStyle="1" w:styleId="ab111">
    <w:name w:val="ab111"/>
    <w:qFormat/>
    <w:rsid w:val="003E048D"/>
    <w:rPr>
      <w:color w:val="3D3D3D"/>
      <w:sz w:val="22"/>
      <w:szCs w:val="22"/>
    </w:rPr>
  </w:style>
  <w:style w:type="character" w:customStyle="1" w:styleId="Nadpis3Char">
    <w:name w:val="Nadpis 3 Char"/>
    <w:basedOn w:val="Standardnpsmoodstavce"/>
    <w:link w:val="Nadpis3"/>
    <w:uiPriority w:val="9"/>
    <w:qFormat/>
    <w:rsid w:val="0092536D"/>
    <w:rPr>
      <w:rFonts w:asciiTheme="majorHAnsi" w:eastAsiaTheme="majorEastAsia" w:hAnsiTheme="majorHAnsi" w:cs="Mangal"/>
      <w:b/>
      <w:bCs/>
      <w:color w:val="4F81BD" w:themeColor="accent1"/>
      <w:kern w:val="2"/>
      <w:sz w:val="24"/>
      <w:szCs w:val="21"/>
      <w:lang w:eastAsia="zh-CN" w:bidi="hi-IN"/>
    </w:rPr>
  </w:style>
  <w:style w:type="character" w:customStyle="1" w:styleId="Silnzdraznn">
    <w:name w:val="Silné zdůraznění"/>
    <w:qFormat/>
    <w:rsid w:val="0092536D"/>
    <w:rPr>
      <w:b/>
      <w:bCs/>
    </w:rPr>
  </w:style>
  <w:style w:type="character" w:customStyle="1" w:styleId="FormtovanvHTMLChar">
    <w:name w:val="Formátovaný v HTML Char"/>
    <w:basedOn w:val="Standardnpsmoodstavce"/>
    <w:link w:val="FormtovanvHTML"/>
    <w:uiPriority w:val="99"/>
    <w:qFormat/>
    <w:rsid w:val="0092536D"/>
    <w:rPr>
      <w:rFonts w:ascii="Courier New" w:eastAsia="Times New Roman" w:hAnsi="Courier New" w:cs="Courier New"/>
      <w:sz w:val="20"/>
      <w:szCs w:val="20"/>
      <w:lang w:eastAsia="cs-CZ"/>
    </w:rPr>
  </w:style>
  <w:style w:type="character" w:customStyle="1" w:styleId="ZkladntextChar">
    <w:name w:val="Základní text Char"/>
    <w:basedOn w:val="Standardnpsmoodstavce"/>
    <w:link w:val="Zkladntext"/>
    <w:qFormat/>
    <w:rsid w:val="00017C5D"/>
    <w:rPr>
      <w:rFonts w:ascii="Arial" w:eastAsia="SimSun" w:hAnsi="Arial" w:cs="Tahoma"/>
      <w:kern w:val="2"/>
      <w:szCs w:val="24"/>
      <w:lang w:eastAsia="hi-IN" w:bidi="hi-IN"/>
    </w:rPr>
  </w:style>
  <w:style w:type="character" w:customStyle="1" w:styleId="Internetovodkaz">
    <w:name w:val="Internetový odkaz"/>
    <w:uiPriority w:val="99"/>
    <w:unhideWhenUsed/>
    <w:rsid w:val="00507B11"/>
    <w:rPr>
      <w:color w:val="0000FF"/>
      <w:u w:val="single"/>
    </w:rPr>
  </w:style>
  <w:style w:type="character" w:customStyle="1" w:styleId="TextvysvtlivekChar">
    <w:name w:val="Text vysvětlivek Char"/>
    <w:basedOn w:val="Standardnpsmoodstavce"/>
    <w:link w:val="Textvysvtlivek"/>
    <w:uiPriority w:val="99"/>
    <w:semiHidden/>
    <w:qFormat/>
    <w:rsid w:val="00703504"/>
    <w:rPr>
      <w:rFonts w:ascii="Times New Roman" w:eastAsia="SimSun" w:hAnsi="Times New Roman" w:cs="Mangal"/>
      <w:kern w:val="2"/>
      <w:sz w:val="20"/>
      <w:szCs w:val="18"/>
      <w:lang w:eastAsia="zh-CN" w:bidi="hi-IN"/>
    </w:rPr>
  </w:style>
  <w:style w:type="character" w:customStyle="1" w:styleId="Ukotvenvysvtlivky">
    <w:name w:val="Ukotvení vysvětlivky"/>
    <w:rPr>
      <w:vertAlign w:val="superscript"/>
    </w:rPr>
  </w:style>
  <w:style w:type="character" w:customStyle="1" w:styleId="EndnoteCharacters">
    <w:name w:val="Endnote Characters"/>
    <w:basedOn w:val="Standardnpsmoodstavce"/>
    <w:uiPriority w:val="99"/>
    <w:semiHidden/>
    <w:unhideWhenUsed/>
    <w:qFormat/>
    <w:rsid w:val="00703504"/>
    <w:rPr>
      <w:vertAlign w:val="superscript"/>
    </w:rPr>
  </w:style>
  <w:style w:type="character" w:customStyle="1" w:styleId="ZkladntextodsazenChar">
    <w:name w:val="Základní text odsazený Char"/>
    <w:basedOn w:val="Standardnpsmoodstavce"/>
    <w:link w:val="Zkladntextodsazen"/>
    <w:uiPriority w:val="99"/>
    <w:semiHidden/>
    <w:qFormat/>
    <w:rsid w:val="00F21D7B"/>
    <w:rPr>
      <w:rFonts w:ascii="Times New Roman" w:eastAsia="SimSun" w:hAnsi="Times New Roman" w:cs="Mangal"/>
      <w:kern w:val="2"/>
      <w:sz w:val="24"/>
      <w:szCs w:val="21"/>
      <w:lang w:eastAsia="zh-CN" w:bidi="hi-IN"/>
    </w:rPr>
  </w:style>
  <w:style w:type="character" w:customStyle="1" w:styleId="Zkladntext2Char">
    <w:name w:val="Základní text 2 Char"/>
    <w:basedOn w:val="Standardnpsmoodstavce"/>
    <w:link w:val="Zkladntext2"/>
    <w:uiPriority w:val="99"/>
    <w:semiHidden/>
    <w:qFormat/>
    <w:rsid w:val="00F21D7B"/>
    <w:rPr>
      <w:rFonts w:ascii="Times New Roman" w:eastAsia="SimSun" w:hAnsi="Times New Roman" w:cs="Mangal"/>
      <w:kern w:val="2"/>
      <w:sz w:val="24"/>
      <w:szCs w:val="21"/>
      <w:lang w:eastAsia="zh-CN" w:bidi="hi-IN"/>
    </w:rPr>
  </w:style>
  <w:style w:type="character" w:customStyle="1" w:styleId="Zkladntext1">
    <w:name w:val="Základní text 1"/>
    <w:qFormat/>
    <w:rsid w:val="00F21D7B"/>
    <w:rPr>
      <w:rFonts w:ascii="Arial" w:hAnsi="Arial" w:cs="Arial"/>
      <w:color w:val="000000"/>
      <w:sz w:val="20"/>
      <w:lang w:val="cs-CZ" w:eastAsia="ar-SA" w:bidi="ar-SA"/>
    </w:rPr>
  </w:style>
  <w:style w:type="character" w:customStyle="1" w:styleId="NzevChar">
    <w:name w:val="Název Char"/>
    <w:basedOn w:val="Standardnpsmoodstavce"/>
    <w:link w:val="Nzev"/>
    <w:qFormat/>
    <w:rsid w:val="00F21D7B"/>
    <w:rPr>
      <w:rFonts w:ascii="Arial" w:eastAsia="Times New Roman" w:hAnsi="Arial" w:cs="Arial"/>
      <w:sz w:val="72"/>
      <w:szCs w:val="20"/>
      <w:lang w:eastAsia="ar-SA"/>
    </w:rPr>
  </w:style>
  <w:style w:type="character" w:customStyle="1" w:styleId="PodnadpisChar">
    <w:name w:val="Podnadpis Char"/>
    <w:basedOn w:val="Standardnpsmoodstavce"/>
    <w:link w:val="Podnadpis"/>
    <w:uiPriority w:val="11"/>
    <w:qFormat/>
    <w:rsid w:val="00F21D7B"/>
    <w:rPr>
      <w:rFonts w:eastAsiaTheme="minorEastAsia" w:cs="Mangal"/>
      <w:color w:val="5A5A5A" w:themeColor="text1" w:themeTint="A5"/>
      <w:spacing w:val="15"/>
      <w:kern w:val="2"/>
      <w:szCs w:val="20"/>
      <w:lang w:eastAsia="zh-CN" w:bidi="hi-IN"/>
    </w:rPr>
  </w:style>
  <w:style w:type="character" w:customStyle="1" w:styleId="Zkladntextodsazen2Char">
    <w:name w:val="Základní text odsazený 2 Char"/>
    <w:basedOn w:val="Standardnpsmoodstavce"/>
    <w:link w:val="Zkladntextodsazen2"/>
    <w:uiPriority w:val="99"/>
    <w:semiHidden/>
    <w:qFormat/>
    <w:rsid w:val="00F21D7B"/>
    <w:rPr>
      <w:rFonts w:ascii="Times New Roman" w:eastAsia="SimSun" w:hAnsi="Times New Roman" w:cs="Mangal"/>
      <w:kern w:val="2"/>
      <w:sz w:val="24"/>
      <w:szCs w:val="21"/>
      <w:lang w:eastAsia="zh-CN" w:bidi="hi-IN"/>
    </w:rPr>
  </w:style>
  <w:style w:type="character" w:customStyle="1" w:styleId="Nadpis1Char">
    <w:name w:val="Nadpis 1 Char"/>
    <w:basedOn w:val="Standardnpsmoodstavce"/>
    <w:link w:val="Nadpis1"/>
    <w:uiPriority w:val="9"/>
    <w:qFormat/>
    <w:rsid w:val="00C404E5"/>
    <w:rPr>
      <w:rFonts w:asciiTheme="majorHAnsi" w:eastAsiaTheme="majorEastAsia" w:hAnsiTheme="majorHAnsi" w:cs="Mangal"/>
      <w:color w:val="365F91" w:themeColor="accent1" w:themeShade="BF"/>
      <w:kern w:val="2"/>
      <w:sz w:val="32"/>
      <w:szCs w:val="29"/>
      <w:lang w:eastAsia="zh-CN" w:bidi="hi-IN"/>
    </w:rPr>
  </w:style>
  <w:style w:type="character" w:customStyle="1" w:styleId="Odkaznarejstk">
    <w:name w:val="Odkaz na rejstřík"/>
    <w:qFormat/>
  </w:style>
  <w:style w:type="paragraph" w:customStyle="1" w:styleId="Nadpis">
    <w:name w:val="Nadpis"/>
    <w:basedOn w:val="Normln"/>
    <w:next w:val="Zkladntext"/>
    <w:qFormat/>
    <w:pPr>
      <w:keepNext/>
      <w:spacing w:before="240" w:after="120"/>
    </w:pPr>
    <w:rPr>
      <w:rFonts w:ascii="Liberation Sans" w:eastAsia="Microsoft YaHei" w:hAnsi="Liberation Sans" w:cs="Arial"/>
      <w:sz w:val="28"/>
      <w:szCs w:val="28"/>
    </w:rPr>
  </w:style>
  <w:style w:type="paragraph" w:styleId="Zkladntext">
    <w:name w:val="Body Text"/>
    <w:basedOn w:val="Normln"/>
    <w:link w:val="ZkladntextChar"/>
    <w:rsid w:val="00017C5D"/>
    <w:pPr>
      <w:spacing w:after="120" w:line="100" w:lineRule="atLeast"/>
      <w:ind w:left="283"/>
      <w:textAlignment w:val="auto"/>
    </w:pPr>
    <w:rPr>
      <w:rFonts w:ascii="Arial" w:hAnsi="Arial"/>
      <w:sz w:val="22"/>
      <w:lang w:eastAsia="hi-IN"/>
    </w:rPr>
  </w:style>
  <w:style w:type="paragraph" w:styleId="Seznam">
    <w:name w:val="List"/>
    <w:basedOn w:val="Zkladntext"/>
    <w:rPr>
      <w:rFonts w:cs="Arial"/>
    </w:rPr>
  </w:style>
  <w:style w:type="paragraph" w:styleId="Titulek">
    <w:name w:val="caption"/>
    <w:basedOn w:val="Normln"/>
    <w:qFormat/>
    <w:pPr>
      <w:suppressLineNumbers/>
      <w:spacing w:before="120" w:after="120"/>
    </w:pPr>
    <w:rPr>
      <w:rFonts w:cs="Arial"/>
      <w:i/>
      <w:iCs/>
    </w:rPr>
  </w:style>
  <w:style w:type="paragraph" w:customStyle="1" w:styleId="Rejstk">
    <w:name w:val="Rejstřík"/>
    <w:basedOn w:val="Normln"/>
    <w:qFormat/>
    <w:pPr>
      <w:suppressLineNumbers/>
    </w:pPr>
    <w:rPr>
      <w:rFonts w:cs="Arial"/>
    </w:rPr>
  </w:style>
  <w:style w:type="paragraph" w:styleId="Textbubliny">
    <w:name w:val="Balloon Text"/>
    <w:basedOn w:val="Normln"/>
    <w:link w:val="TextbublinyChar"/>
    <w:uiPriority w:val="99"/>
    <w:semiHidden/>
    <w:unhideWhenUsed/>
    <w:qFormat/>
    <w:rsid w:val="003E048D"/>
    <w:rPr>
      <w:rFonts w:ascii="Tahoma" w:hAnsi="Tahoma"/>
      <w:sz w:val="16"/>
      <w:szCs w:val="16"/>
    </w:rPr>
  </w:style>
  <w:style w:type="paragraph" w:customStyle="1" w:styleId="Textbody">
    <w:name w:val="Text body"/>
    <w:basedOn w:val="Normln"/>
    <w:qFormat/>
    <w:rsid w:val="003E048D"/>
    <w:pPr>
      <w:spacing w:after="120"/>
      <w:ind w:left="283"/>
    </w:pPr>
    <w:rPr>
      <w:rFonts w:ascii="Arial" w:hAnsi="Arial"/>
      <w:sz w:val="22"/>
    </w:rPr>
  </w:style>
  <w:style w:type="paragraph" w:customStyle="1" w:styleId="Obsahtabulky">
    <w:name w:val="Obsah tabulky"/>
    <w:basedOn w:val="Normln"/>
    <w:qFormat/>
    <w:rsid w:val="003E048D"/>
    <w:pPr>
      <w:suppressLineNumbers/>
    </w:pPr>
    <w:rPr>
      <w:rFonts w:ascii="Arial" w:hAnsi="Arial"/>
      <w:sz w:val="22"/>
    </w:rPr>
  </w:style>
  <w:style w:type="paragraph" w:customStyle="1" w:styleId="secco">
    <w:name w:val="secco"/>
    <w:basedOn w:val="Obsahtabulky"/>
    <w:qFormat/>
    <w:rsid w:val="003E048D"/>
    <w:pPr>
      <w:shd w:val="clear" w:color="auto" w:fill="231F20"/>
      <w:ind w:left="57"/>
      <w:textAlignment w:val="center"/>
    </w:pPr>
    <w:rPr>
      <w:color w:val="FFFFFF"/>
      <w:sz w:val="24"/>
    </w:rPr>
  </w:style>
  <w:style w:type="paragraph" w:customStyle="1" w:styleId="buka-secco-obsah">
    <w:name w:val="buňka-secco-obsah"/>
    <w:basedOn w:val="Obsahtabulky"/>
    <w:qFormat/>
    <w:rsid w:val="003E048D"/>
    <w:pPr>
      <w:ind w:left="567"/>
      <w:textAlignment w:val="top"/>
    </w:pPr>
  </w:style>
  <w:style w:type="paragraph" w:customStyle="1" w:styleId="Zhlavazpat">
    <w:name w:val="Záhlaví a zápatí"/>
    <w:basedOn w:val="Normln"/>
    <w:qFormat/>
  </w:style>
  <w:style w:type="paragraph" w:styleId="Zhlav">
    <w:name w:val="header"/>
    <w:basedOn w:val="Normln"/>
    <w:link w:val="ZhlavChar"/>
    <w:rsid w:val="003E048D"/>
    <w:pPr>
      <w:suppressLineNumbers/>
      <w:tabs>
        <w:tab w:val="center" w:pos="4819"/>
        <w:tab w:val="right" w:pos="9638"/>
      </w:tabs>
    </w:pPr>
    <w:rPr>
      <w:rFonts w:ascii="Arial" w:hAnsi="Arial"/>
      <w:color w:val="FFFFFF"/>
      <w:sz w:val="20"/>
    </w:rPr>
  </w:style>
  <w:style w:type="paragraph" w:styleId="Zpat">
    <w:name w:val="footer"/>
    <w:basedOn w:val="Normln"/>
    <w:link w:val="ZpatChar"/>
    <w:uiPriority w:val="99"/>
    <w:rsid w:val="003E048D"/>
    <w:pPr>
      <w:suppressLineNumbers/>
      <w:tabs>
        <w:tab w:val="center" w:pos="4819"/>
        <w:tab w:val="right" w:pos="9638"/>
      </w:tabs>
    </w:pPr>
    <w:rPr>
      <w:rFonts w:ascii="Arial" w:hAnsi="Arial"/>
      <w:color w:val="231F20"/>
      <w:sz w:val="20"/>
    </w:rPr>
  </w:style>
  <w:style w:type="paragraph" w:customStyle="1" w:styleId="Standard">
    <w:name w:val="Standard"/>
    <w:qFormat/>
    <w:rsid w:val="003E048D"/>
    <w:pPr>
      <w:textAlignment w:val="baseline"/>
    </w:pPr>
    <w:rPr>
      <w:rFonts w:ascii="Times New Roman" w:eastAsia="Arial" w:hAnsi="Times New Roman" w:cs="Times New Roman"/>
      <w:kern w:val="2"/>
      <w:sz w:val="24"/>
      <w:szCs w:val="20"/>
      <w:lang w:eastAsia="zh-CN" w:bidi="hi-IN"/>
    </w:rPr>
  </w:style>
  <w:style w:type="paragraph" w:styleId="Normlnweb">
    <w:name w:val="Normal (Web)"/>
    <w:basedOn w:val="Normln"/>
    <w:uiPriority w:val="99"/>
    <w:semiHidden/>
    <w:unhideWhenUsed/>
    <w:qFormat/>
    <w:rsid w:val="00944D83"/>
    <w:pPr>
      <w:widowControl/>
      <w:suppressAutoHyphens w:val="0"/>
      <w:spacing w:beforeAutospacing="1" w:afterAutospacing="1"/>
      <w:textAlignment w:val="auto"/>
    </w:pPr>
    <w:rPr>
      <w:rFonts w:eastAsia="Times New Roman" w:cs="Times New Roman"/>
      <w:kern w:val="0"/>
      <w:lang w:eastAsia="cs-CZ" w:bidi="ar-SA"/>
    </w:rPr>
  </w:style>
  <w:style w:type="paragraph" w:styleId="FormtovanvHTML">
    <w:name w:val="HTML Preformatted"/>
    <w:basedOn w:val="Normln"/>
    <w:link w:val="FormtovanvHTMLChar"/>
    <w:uiPriority w:val="99"/>
    <w:unhideWhenUsed/>
    <w:qFormat/>
    <w:rsid w:val="009253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textAlignment w:val="auto"/>
    </w:pPr>
    <w:rPr>
      <w:rFonts w:ascii="Courier New" w:eastAsia="Times New Roman" w:hAnsi="Courier New" w:cs="Courier New"/>
      <w:kern w:val="0"/>
      <w:sz w:val="20"/>
      <w:szCs w:val="20"/>
      <w:lang w:eastAsia="cs-CZ" w:bidi="ar-SA"/>
    </w:rPr>
  </w:style>
  <w:style w:type="paragraph" w:styleId="Textvysvtlivek">
    <w:name w:val="endnote text"/>
    <w:basedOn w:val="Normln"/>
    <w:link w:val="TextvysvtlivekChar"/>
    <w:uiPriority w:val="99"/>
    <w:semiHidden/>
    <w:unhideWhenUsed/>
    <w:rsid w:val="00703504"/>
    <w:rPr>
      <w:rFonts w:cs="Mangal"/>
      <w:sz w:val="20"/>
      <w:szCs w:val="18"/>
    </w:rPr>
  </w:style>
  <w:style w:type="paragraph" w:styleId="Odstavecseseznamem">
    <w:name w:val="List Paragraph"/>
    <w:basedOn w:val="Normln"/>
    <w:uiPriority w:val="34"/>
    <w:qFormat/>
    <w:rsid w:val="00F21D7B"/>
    <w:pPr>
      <w:widowControl/>
      <w:suppressAutoHyphens w:val="0"/>
      <w:spacing w:after="200" w:line="276" w:lineRule="auto"/>
      <w:ind w:left="720"/>
      <w:contextualSpacing/>
      <w:textAlignment w:val="auto"/>
    </w:pPr>
    <w:rPr>
      <w:rFonts w:ascii="Calibri" w:eastAsia="Times New Roman" w:hAnsi="Calibri" w:cs="Times New Roman"/>
      <w:kern w:val="0"/>
      <w:sz w:val="22"/>
      <w:szCs w:val="22"/>
      <w:lang w:eastAsia="en-US" w:bidi="ar-SA"/>
    </w:rPr>
  </w:style>
  <w:style w:type="paragraph" w:customStyle="1" w:styleId="Odstavecseseznamem2">
    <w:name w:val="Odstavec se seznamem2"/>
    <w:basedOn w:val="Normln"/>
    <w:uiPriority w:val="99"/>
    <w:qFormat/>
    <w:rsid w:val="00F21D7B"/>
    <w:pPr>
      <w:widowControl/>
      <w:suppressAutoHyphens w:val="0"/>
      <w:spacing w:after="200" w:line="276" w:lineRule="auto"/>
      <w:ind w:left="720"/>
      <w:textAlignment w:val="auto"/>
    </w:pPr>
    <w:rPr>
      <w:rFonts w:ascii="Calibri" w:eastAsia="Times New Roman" w:hAnsi="Calibri" w:cs="Calibri"/>
      <w:kern w:val="0"/>
      <w:sz w:val="22"/>
      <w:szCs w:val="22"/>
      <w:lang w:eastAsia="en-US" w:bidi="ar-SA"/>
    </w:rPr>
  </w:style>
  <w:style w:type="paragraph" w:styleId="Zkladntextodsazen">
    <w:name w:val="Body Text Indent"/>
    <w:basedOn w:val="Normln"/>
    <w:link w:val="ZkladntextodsazenChar"/>
    <w:uiPriority w:val="99"/>
    <w:semiHidden/>
    <w:unhideWhenUsed/>
    <w:rsid w:val="00F21D7B"/>
    <w:pPr>
      <w:spacing w:after="120"/>
      <w:ind w:left="283"/>
    </w:pPr>
    <w:rPr>
      <w:rFonts w:cs="Mangal"/>
      <w:szCs w:val="21"/>
    </w:rPr>
  </w:style>
  <w:style w:type="paragraph" w:styleId="Zkladntext2">
    <w:name w:val="Body Text 2"/>
    <w:basedOn w:val="Normln"/>
    <w:link w:val="Zkladntext2Char"/>
    <w:uiPriority w:val="99"/>
    <w:semiHidden/>
    <w:unhideWhenUsed/>
    <w:qFormat/>
    <w:rsid w:val="00F21D7B"/>
    <w:pPr>
      <w:spacing w:after="120" w:line="480" w:lineRule="auto"/>
    </w:pPr>
    <w:rPr>
      <w:rFonts w:cs="Mangal"/>
      <w:szCs w:val="21"/>
    </w:rPr>
  </w:style>
  <w:style w:type="paragraph" w:customStyle="1" w:styleId="Zkladntext21">
    <w:name w:val="Základní text 21"/>
    <w:basedOn w:val="Normln"/>
    <w:qFormat/>
    <w:rsid w:val="00F21D7B"/>
    <w:pPr>
      <w:widowControl/>
      <w:spacing w:before="120"/>
      <w:jc w:val="both"/>
      <w:textAlignment w:val="auto"/>
    </w:pPr>
    <w:rPr>
      <w:rFonts w:eastAsia="Times New Roman" w:cs="Times New Roman"/>
      <w:kern w:val="0"/>
      <w:sz w:val="22"/>
      <w:szCs w:val="20"/>
      <w:lang w:eastAsia="ar-SA" w:bidi="ar-SA"/>
    </w:rPr>
  </w:style>
  <w:style w:type="paragraph" w:styleId="Nzev">
    <w:name w:val="Title"/>
    <w:basedOn w:val="Normln"/>
    <w:next w:val="Podnadpis"/>
    <w:link w:val="NzevChar"/>
    <w:qFormat/>
    <w:rsid w:val="00F21D7B"/>
    <w:pPr>
      <w:widowControl/>
      <w:jc w:val="center"/>
      <w:textAlignment w:val="auto"/>
    </w:pPr>
    <w:rPr>
      <w:rFonts w:ascii="Arial" w:eastAsia="Times New Roman" w:hAnsi="Arial" w:cs="Arial"/>
      <w:kern w:val="0"/>
      <w:sz w:val="72"/>
      <w:szCs w:val="20"/>
      <w:lang w:eastAsia="ar-SA" w:bidi="ar-SA"/>
    </w:rPr>
  </w:style>
  <w:style w:type="paragraph" w:customStyle="1" w:styleId="WW-Zkladntext2">
    <w:name w:val="WW-Základní text 2"/>
    <w:basedOn w:val="Normln"/>
    <w:qFormat/>
    <w:rsid w:val="00F21D7B"/>
    <w:pPr>
      <w:widowControl/>
      <w:jc w:val="both"/>
      <w:textAlignment w:val="auto"/>
    </w:pPr>
    <w:rPr>
      <w:rFonts w:eastAsia="Times New Roman" w:cs="Times New Roman"/>
      <w:kern w:val="0"/>
      <w:sz w:val="20"/>
      <w:szCs w:val="20"/>
      <w:lang w:eastAsia="ar-SA" w:bidi="ar-SA"/>
    </w:rPr>
  </w:style>
  <w:style w:type="paragraph" w:customStyle="1" w:styleId="Zkladntextodsazen21">
    <w:name w:val="Základní text odsazený 21"/>
    <w:basedOn w:val="Normln"/>
    <w:qFormat/>
    <w:rsid w:val="00F21D7B"/>
    <w:pPr>
      <w:widowControl/>
      <w:ind w:firstLine="720"/>
      <w:textAlignment w:val="auto"/>
    </w:pPr>
    <w:rPr>
      <w:rFonts w:eastAsia="Times New Roman" w:cs="Times New Roman"/>
      <w:kern w:val="0"/>
      <w:sz w:val="22"/>
      <w:szCs w:val="20"/>
      <w:lang w:eastAsia="ar-SA" w:bidi="ar-SA"/>
    </w:rPr>
  </w:style>
  <w:style w:type="paragraph" w:styleId="Podnadpis">
    <w:name w:val="Subtitle"/>
    <w:basedOn w:val="Normln"/>
    <w:next w:val="Normln"/>
    <w:link w:val="PodnadpisChar"/>
    <w:uiPriority w:val="11"/>
    <w:qFormat/>
    <w:rsid w:val="00F21D7B"/>
    <w:pPr>
      <w:spacing w:after="160"/>
    </w:pPr>
    <w:rPr>
      <w:rFonts w:asciiTheme="minorHAnsi" w:eastAsiaTheme="minorEastAsia" w:hAnsiTheme="minorHAnsi" w:cs="Mangal"/>
      <w:color w:val="5A5A5A" w:themeColor="text1" w:themeTint="A5"/>
      <w:spacing w:val="15"/>
      <w:sz w:val="22"/>
      <w:szCs w:val="20"/>
    </w:rPr>
  </w:style>
  <w:style w:type="paragraph" w:customStyle="1" w:styleId="Default">
    <w:name w:val="Default"/>
    <w:qFormat/>
    <w:rsid w:val="00F21D7B"/>
    <w:rPr>
      <w:rFonts w:ascii="Calibri" w:eastAsia="Calibri" w:hAnsi="Calibri" w:cs="Calibri"/>
      <w:color w:val="000000"/>
      <w:sz w:val="24"/>
      <w:szCs w:val="24"/>
    </w:rPr>
  </w:style>
  <w:style w:type="paragraph" w:styleId="Zkladntextodsazen2">
    <w:name w:val="Body Text Indent 2"/>
    <w:basedOn w:val="Normln"/>
    <w:link w:val="Zkladntextodsazen2Char"/>
    <w:uiPriority w:val="99"/>
    <w:semiHidden/>
    <w:unhideWhenUsed/>
    <w:qFormat/>
    <w:rsid w:val="00F21D7B"/>
    <w:pPr>
      <w:spacing w:after="120" w:line="480" w:lineRule="auto"/>
      <w:ind w:left="283"/>
    </w:pPr>
    <w:rPr>
      <w:rFonts w:cs="Mangal"/>
      <w:szCs w:val="21"/>
    </w:rPr>
  </w:style>
  <w:style w:type="paragraph" w:styleId="Obsah2">
    <w:name w:val="toc 2"/>
    <w:basedOn w:val="Normln"/>
    <w:next w:val="Normln"/>
    <w:autoRedefine/>
    <w:uiPriority w:val="39"/>
    <w:unhideWhenUsed/>
    <w:rsid w:val="00FC6647"/>
    <w:pPr>
      <w:tabs>
        <w:tab w:val="left" w:pos="709"/>
        <w:tab w:val="right" w:leader="dot" w:pos="9628"/>
      </w:tabs>
      <w:spacing w:after="100"/>
    </w:pPr>
    <w:rPr>
      <w:rFonts w:ascii="Arial" w:hAnsi="Arial" w:cs="Mangal"/>
      <w:b/>
      <w:sz w:val="22"/>
      <w:szCs w:val="21"/>
    </w:rPr>
  </w:style>
  <w:style w:type="paragraph" w:styleId="Obsah3">
    <w:name w:val="toc 3"/>
    <w:basedOn w:val="Normln"/>
    <w:next w:val="Normln"/>
    <w:autoRedefine/>
    <w:uiPriority w:val="39"/>
    <w:unhideWhenUsed/>
    <w:rsid w:val="00ED3EE2"/>
    <w:pPr>
      <w:spacing w:after="100"/>
      <w:ind w:left="480"/>
    </w:pPr>
    <w:rPr>
      <w:rFonts w:ascii="Arial" w:hAnsi="Arial" w:cs="Mangal"/>
      <w:sz w:val="22"/>
      <w:szCs w:val="21"/>
    </w:rPr>
  </w:style>
  <w:style w:type="paragraph" w:styleId="Nadpisobsahu">
    <w:name w:val="TOC Heading"/>
    <w:basedOn w:val="Nadpis1"/>
    <w:next w:val="Normln"/>
    <w:uiPriority w:val="39"/>
    <w:unhideWhenUsed/>
    <w:qFormat/>
    <w:rsid w:val="00C404E5"/>
    <w:pPr>
      <w:widowControl/>
      <w:suppressAutoHyphens w:val="0"/>
      <w:spacing w:line="259" w:lineRule="auto"/>
      <w:textAlignment w:val="auto"/>
    </w:pPr>
    <w:rPr>
      <w:rFonts w:cstheme="majorBidi"/>
      <w:kern w:val="0"/>
      <w:szCs w:val="32"/>
      <w:lang w:eastAsia="cs-CZ" w:bidi="ar-SA"/>
    </w:rPr>
  </w:style>
  <w:style w:type="paragraph" w:styleId="Hlavikarejstku">
    <w:name w:val="index heading"/>
    <w:basedOn w:val="Nadpis"/>
    <w:pPr>
      <w:suppressLineNumbers/>
    </w:pPr>
    <w:rPr>
      <w:b/>
      <w:bCs/>
      <w:sz w:val="32"/>
      <w:szCs w:val="32"/>
    </w:rPr>
  </w:style>
  <w:style w:type="paragraph" w:styleId="Hlavikaobsahu">
    <w:name w:val="toa heading"/>
    <w:basedOn w:val="Hlavikarejstku"/>
    <w:qFormat/>
  </w:style>
  <w:style w:type="character" w:styleId="Hypertextovodkaz">
    <w:name w:val="Hyperlink"/>
    <w:basedOn w:val="Standardnpsmoodstavce"/>
    <w:uiPriority w:val="99"/>
    <w:unhideWhenUsed/>
    <w:rsid w:val="003E73B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7AB4A-9961-445D-8D0F-A2DFCDD96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10512</TotalTime>
  <Pages>6</Pages>
  <Words>2544</Words>
  <Characters>15015</Characters>
  <Application>Microsoft Office Word</Application>
  <DocSecurity>0</DocSecurity>
  <Lines>125</Lines>
  <Paragraphs>35</Paragraphs>
  <ScaleCrop>false</ScaleCrop>
  <HeadingPairs>
    <vt:vector size="2" baseType="variant">
      <vt:variant>
        <vt:lpstr>Název</vt:lpstr>
      </vt:variant>
      <vt:variant>
        <vt:i4>1</vt:i4>
      </vt:variant>
    </vt:vector>
  </HeadingPairs>
  <TitlesOfParts>
    <vt:vector size="1" baseType="lpstr">
      <vt:lpstr>D.1.1.a TECHNICKÁ ZPRÁVA</vt:lpstr>
    </vt:vector>
  </TitlesOfParts>
  <Company/>
  <LinksUpToDate>false</LinksUpToDate>
  <CharactersWithSpaces>17524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D.1.1.a TECHNICKÁ ZPRÁVA</dc:title>
  <dc:subject/>
  <dc:creator>Studio PHX</dc:creator>
  <dc:description/>
  <cp:lastModifiedBy>Jan Hylenka</cp:lastModifiedBy>
  <cp:revision>50</cp:revision>
  <cp:lastPrinted>2025-06-05T17:29:00Z</cp:lastPrinted>
  <dcterms:created xsi:type="dcterms:W3CDTF">2013-09-09T08:39:00Z</dcterms:created>
  <dcterms:modified xsi:type="dcterms:W3CDTF">2025-06-05T17:29:00Z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r">
    <vt:lpwstr>Studio PHX s.r.o.</vt:lpwstr>
  </property>
</Properties>
</file>